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22.xml" ContentType="application/vnd.openxmlformats-officedocument.themeOverride+xml"/>
  <Override PartName="/word/theme/themeOverride23.xml" ContentType="application/vnd.openxmlformats-officedocument.themeOverride+xml"/>
  <Override PartName="/word/theme/themeOverride24.xml" ContentType="application/vnd.openxmlformats-officedocument.themeOverride+xml"/>
  <Override PartName="/word/theme/themeOverride25.xml" ContentType="application/vnd.openxmlformats-officedocument.themeOverride+xml"/>
  <Override PartName="/word/theme/themeOverride26.xml" ContentType="application/vnd.openxmlformats-officedocument.themeOverride+xml"/>
  <Override PartName="/word/theme/themeOverride27.xml" ContentType="application/vnd.openxmlformats-officedocument.themeOverride+xml"/>
  <Override PartName="/word/theme/themeOverride28.xml" ContentType="application/vnd.openxmlformats-officedocument.themeOverride+xml"/>
  <Override PartName="/word/theme/themeOverride29.xml" ContentType="application/vnd.openxmlformats-officedocument.themeOverride+xml"/>
  <Override PartName="/word/theme/themeOverride3.xml" ContentType="application/vnd.openxmlformats-officedocument.themeOverride+xml"/>
  <Override PartName="/word/theme/themeOverride30.xml" ContentType="application/vnd.openxmlformats-officedocument.themeOverride+xml"/>
  <Override PartName="/word/theme/themeOverride31.xml" ContentType="application/vnd.openxmlformats-officedocument.themeOverride+xml"/>
  <Override PartName="/word/theme/themeOverride32.xml" ContentType="application/vnd.openxmlformats-officedocument.themeOverride+xml"/>
  <Override PartName="/word/theme/themeOverride33.xml" ContentType="application/vnd.openxmlformats-officedocument.themeOverride+xml"/>
  <Override PartName="/word/theme/themeOverride34.xml" ContentType="application/vnd.openxmlformats-officedocument.themeOverride+xml"/>
  <Override PartName="/word/theme/themeOverride35.xml" ContentType="application/vnd.openxmlformats-officedocument.themeOverride+xml"/>
  <Override PartName="/word/theme/themeOverride36.xml" ContentType="application/vnd.openxmlformats-officedocument.themeOverride+xml"/>
  <Override PartName="/word/theme/themeOverride37.xml" ContentType="application/vnd.openxmlformats-officedocument.themeOverride+xml"/>
  <Override PartName="/word/theme/themeOverride38.xml" ContentType="application/vnd.openxmlformats-officedocument.themeOverride+xml"/>
  <Override PartName="/word/theme/themeOverride39.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rFonts w:eastAsia="方正大标宋_GBK"/>
          <w:sz w:val="36"/>
          <w:szCs w:val="36"/>
        </w:rPr>
      </w:pPr>
      <w:r>
        <w:rPr>
          <w:rFonts w:hint="eastAsia" w:eastAsia="方正大标宋_GBK"/>
          <w:sz w:val="36"/>
          <w:szCs w:val="36"/>
        </w:rPr>
        <w:drawing>
          <wp:anchor distT="0" distB="0" distL="114300" distR="114300" simplePos="0" relativeHeight="251660288" behindDoc="0" locked="0" layoutInCell="1" allowOverlap="1">
            <wp:simplePos x="0" y="0"/>
            <wp:positionH relativeFrom="column">
              <wp:posOffset>2091055</wp:posOffset>
            </wp:positionH>
            <wp:positionV relativeFrom="paragraph">
              <wp:posOffset>511175</wp:posOffset>
            </wp:positionV>
            <wp:extent cx="1557020" cy="1511935"/>
            <wp:effectExtent l="0" t="0" r="5080" b="12065"/>
            <wp:wrapTopAndBottom/>
            <wp:docPr id="17" name="图片 1" descr="WechatIMG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WechatIMG151"/>
                    <pic:cNvPicPr>
                      <a:picLocks noChangeAspect="1"/>
                    </pic:cNvPicPr>
                  </pic:nvPicPr>
                  <pic:blipFill>
                    <a:blip r:embed="rId21"/>
                    <a:srcRect l="18970" t="24150" r="20349" b="34152"/>
                    <a:stretch>
                      <a:fillRect/>
                    </a:stretch>
                  </pic:blipFill>
                  <pic:spPr>
                    <a:xfrm>
                      <a:off x="0" y="0"/>
                      <a:ext cx="1557020" cy="1511935"/>
                    </a:xfrm>
                    <a:prstGeom prst="rect">
                      <a:avLst/>
                    </a:prstGeom>
                    <a:noFill/>
                    <a:ln>
                      <a:noFill/>
                    </a:ln>
                  </pic:spPr>
                </pic:pic>
              </a:graphicData>
            </a:graphic>
          </wp:anchor>
        </w:drawing>
      </w:r>
    </w:p>
    <w:p>
      <w:pPr>
        <w:pStyle w:val="2"/>
        <w:ind w:firstLine="0" w:firstLineChars="0"/>
        <w:jc w:val="center"/>
        <w:rPr>
          <w:rFonts w:eastAsia="方正大标宋_GBK"/>
          <w:sz w:val="36"/>
          <w:szCs w:val="36"/>
        </w:rPr>
      </w:pPr>
    </w:p>
    <w:p>
      <w:pPr>
        <w:spacing w:line="1000" w:lineRule="exact"/>
        <w:jc w:val="center"/>
        <w:rPr>
          <w:rFonts w:eastAsia="方正小标宋简体" w:cs="方正小标宋简体"/>
          <w:sz w:val="56"/>
          <w:szCs w:val="56"/>
        </w:rPr>
      </w:pPr>
      <w:r>
        <w:rPr>
          <w:rFonts w:hint="eastAsia" w:eastAsia="方正小标宋简体" w:cs="方正小标宋简体"/>
          <w:sz w:val="56"/>
          <w:szCs w:val="56"/>
        </w:rPr>
        <w:t>2021年全国未成年人互联网</w:t>
      </w:r>
    </w:p>
    <w:p>
      <w:pPr>
        <w:spacing w:line="1000" w:lineRule="exact"/>
        <w:jc w:val="center"/>
        <w:rPr>
          <w:rFonts w:eastAsia="方正小标宋简体" w:cs="方正小标宋简体"/>
          <w:sz w:val="56"/>
          <w:szCs w:val="56"/>
        </w:rPr>
      </w:pPr>
      <w:r>
        <w:rPr>
          <w:rFonts w:hint="eastAsia" w:eastAsia="方正小标宋简体" w:cs="方正小标宋简体"/>
          <w:sz w:val="56"/>
          <w:szCs w:val="56"/>
        </w:rPr>
        <w:t>使用情况研究报告</w:t>
      </w:r>
    </w:p>
    <w:p>
      <w:pPr>
        <w:pStyle w:val="2"/>
        <w:ind w:firstLine="0" w:firstLineChars="0"/>
        <w:jc w:val="center"/>
        <w:rPr>
          <w:rFonts w:hint="eastAsia" w:ascii="方正楷体_GBK" w:hAnsi="方正楷体_GBK" w:eastAsia="方正楷体_GBK" w:cs="方正楷体_GBK"/>
          <w:sz w:val="36"/>
          <w:szCs w:val="36"/>
          <w:lang w:eastAsia="zh-CN"/>
        </w:rPr>
      </w:pPr>
    </w:p>
    <w:p>
      <w:pPr>
        <w:pStyle w:val="2"/>
        <w:ind w:firstLine="0" w:firstLineChars="0"/>
        <w:jc w:val="center"/>
        <w:rPr>
          <w:rFonts w:eastAsia="方正大标宋_GBK"/>
          <w:sz w:val="36"/>
          <w:szCs w:val="36"/>
        </w:rPr>
      </w:pPr>
    </w:p>
    <w:p>
      <w:pPr>
        <w:pStyle w:val="2"/>
        <w:ind w:firstLine="0" w:firstLineChars="0"/>
        <w:jc w:val="center"/>
        <w:rPr>
          <w:rFonts w:eastAsia="方正大标宋_GBK"/>
          <w:sz w:val="36"/>
          <w:szCs w:val="36"/>
        </w:rPr>
      </w:pPr>
    </w:p>
    <w:p>
      <w:pPr>
        <w:pStyle w:val="2"/>
        <w:ind w:firstLine="0" w:firstLineChars="0"/>
        <w:jc w:val="center"/>
        <w:rPr>
          <w:rFonts w:eastAsia="方正大标宋_GBK"/>
          <w:sz w:val="36"/>
          <w:szCs w:val="36"/>
        </w:rPr>
      </w:pPr>
    </w:p>
    <w:p>
      <w:pPr>
        <w:pStyle w:val="2"/>
        <w:ind w:firstLine="0" w:firstLineChars="0"/>
        <w:jc w:val="center"/>
        <w:rPr>
          <w:rFonts w:eastAsia="方正大标宋_GBK"/>
          <w:sz w:val="36"/>
          <w:szCs w:val="36"/>
        </w:rPr>
      </w:pPr>
    </w:p>
    <w:p>
      <w:pPr>
        <w:pStyle w:val="2"/>
        <w:ind w:firstLine="0" w:firstLineChars="0"/>
        <w:jc w:val="center"/>
        <w:rPr>
          <w:rFonts w:eastAsia="方正大标宋_GBK"/>
          <w:sz w:val="36"/>
          <w:szCs w:val="36"/>
        </w:rPr>
      </w:pPr>
    </w:p>
    <w:p>
      <w:pPr>
        <w:pStyle w:val="2"/>
        <w:ind w:firstLine="0" w:firstLineChars="0"/>
        <w:jc w:val="center"/>
        <w:rPr>
          <w:rFonts w:eastAsia="方正大标宋_GBK"/>
          <w:sz w:val="36"/>
          <w:szCs w:val="36"/>
        </w:rPr>
      </w:pPr>
    </w:p>
    <w:p>
      <w:pPr>
        <w:adjustRightInd w:val="0"/>
        <w:snapToGrid w:val="0"/>
        <w:spacing w:line="640" w:lineRule="exact"/>
        <w:jc w:val="center"/>
        <w:rPr>
          <w:rFonts w:eastAsia="方正楷体_GBK"/>
          <w:sz w:val="36"/>
          <w:szCs w:val="36"/>
        </w:rPr>
      </w:pPr>
      <w:r>
        <w:rPr>
          <w:rFonts w:hint="eastAsia" w:eastAsia="方正楷体_GBK"/>
          <w:sz w:val="36"/>
          <w:szCs w:val="36"/>
        </w:rPr>
        <w:t>共青团中央</w:t>
      </w:r>
      <w:r>
        <w:rPr>
          <w:rFonts w:eastAsia="方正楷体_GBK"/>
          <w:sz w:val="36"/>
          <w:szCs w:val="36"/>
        </w:rPr>
        <w:t>维护青少年权益部</w:t>
      </w:r>
    </w:p>
    <w:p>
      <w:pPr>
        <w:adjustRightInd w:val="0"/>
        <w:snapToGrid w:val="0"/>
        <w:spacing w:line="640" w:lineRule="exact"/>
        <w:jc w:val="center"/>
        <w:rPr>
          <w:rFonts w:eastAsia="方正楷体_GBK"/>
          <w:sz w:val="36"/>
          <w:szCs w:val="36"/>
        </w:rPr>
      </w:pPr>
      <w:r>
        <w:rPr>
          <w:rFonts w:hint="eastAsia" w:eastAsia="方正楷体_GBK"/>
          <w:sz w:val="36"/>
          <w:szCs w:val="36"/>
        </w:rPr>
        <w:t>中国互联网络信息中心</w:t>
      </w:r>
    </w:p>
    <w:p>
      <w:pPr>
        <w:adjustRightInd w:val="0"/>
        <w:snapToGrid w:val="0"/>
        <w:spacing w:line="640" w:lineRule="exact"/>
        <w:jc w:val="center"/>
        <w:rPr>
          <w:rFonts w:eastAsia="方正大标宋_GBK"/>
          <w:sz w:val="36"/>
          <w:szCs w:val="36"/>
        </w:rPr>
      </w:pPr>
      <w:r>
        <w:rPr>
          <w:rFonts w:eastAsia="方正楷体_GBK"/>
          <w:sz w:val="36"/>
          <w:szCs w:val="36"/>
        </w:rPr>
        <w:t>202</w:t>
      </w:r>
      <w:r>
        <w:rPr>
          <w:rFonts w:hint="eastAsia" w:eastAsia="方正楷体_GBK"/>
          <w:sz w:val="36"/>
          <w:szCs w:val="36"/>
        </w:rPr>
        <w:t>2</w:t>
      </w:r>
      <w:r>
        <w:rPr>
          <w:rFonts w:eastAsia="方正楷体_GBK"/>
          <w:sz w:val="36"/>
          <w:szCs w:val="36"/>
        </w:rPr>
        <w:t>年</w:t>
      </w:r>
      <w:r>
        <w:rPr>
          <w:rFonts w:hint="eastAsia" w:eastAsia="方正楷体_GBK"/>
          <w:sz w:val="36"/>
          <w:szCs w:val="36"/>
        </w:rPr>
        <w:t>1</w:t>
      </w:r>
      <w:r>
        <w:rPr>
          <w:rFonts w:hint="eastAsia" w:eastAsia="方正楷体_GBK"/>
          <w:sz w:val="36"/>
          <w:szCs w:val="36"/>
          <w:lang w:val="en-US" w:eastAsia="zh-CN"/>
        </w:rPr>
        <w:t>1</w:t>
      </w:r>
      <w:r>
        <w:rPr>
          <w:rFonts w:eastAsia="方正楷体_GBK"/>
          <w:sz w:val="36"/>
          <w:szCs w:val="36"/>
        </w:rPr>
        <w:t>月</w:t>
      </w:r>
    </w:p>
    <w:p>
      <w:pPr>
        <w:pStyle w:val="2"/>
        <w:ind w:firstLine="420"/>
        <w:jc w:val="center"/>
        <w:sectPr>
          <w:headerReference r:id="rId5" w:type="default"/>
          <w:footerReference r:id="rId7" w:type="default"/>
          <w:headerReference r:id="rId6" w:type="even"/>
          <w:pgSz w:w="11906" w:h="16838"/>
          <w:pgMar w:top="1984" w:right="1531" w:bottom="1984" w:left="1531" w:header="851" w:footer="992" w:gutter="0"/>
          <w:pgNumType w:start="1"/>
          <w:cols w:space="720" w:num="1"/>
          <w:docGrid w:type="lines" w:linePitch="312" w:charSpace="0"/>
        </w:sectPr>
      </w:pPr>
    </w:p>
    <w:p>
      <w:pPr>
        <w:autoSpaceDE w:val="0"/>
        <w:autoSpaceDN w:val="0"/>
        <w:adjustRightInd w:val="0"/>
        <w:spacing w:line="520" w:lineRule="exact"/>
        <w:ind w:firstLine="420" w:firstLineChars="200"/>
        <w:rPr>
          <w:kern w:val="0"/>
          <w:szCs w:val="21"/>
        </w:rPr>
      </w:pPr>
    </w:p>
    <w:p>
      <w:pPr>
        <w:widowControl/>
        <w:spacing w:line="240" w:lineRule="auto"/>
        <w:sectPr>
          <w:headerReference r:id="rId10" w:type="first"/>
          <w:footerReference r:id="rId13" w:type="first"/>
          <w:headerReference r:id="rId8" w:type="default"/>
          <w:footerReference r:id="rId11" w:type="default"/>
          <w:headerReference r:id="rId9" w:type="even"/>
          <w:footerReference r:id="rId12" w:type="even"/>
          <w:footnotePr>
            <w:numFmt w:val="decimalEnclosedCircleChinese"/>
          </w:footnotePr>
          <w:pgSz w:w="11906" w:h="16838"/>
          <w:pgMar w:top="1984" w:right="1531" w:bottom="1984" w:left="1531" w:header="851" w:footer="992" w:gutter="0"/>
          <w:pgNumType w:fmt="upperRoman"/>
          <w:cols w:space="425" w:num="1"/>
          <w:titlePg/>
          <w:docGrid w:type="lines" w:linePitch="312" w:charSpace="0"/>
        </w:sectPr>
      </w:pPr>
      <w:bookmarkStart w:id="0" w:name="_Toc450222377"/>
      <w:bookmarkStart w:id="1" w:name="_Toc486505237"/>
      <w:bookmarkStart w:id="2" w:name="_Toc450746193"/>
      <w:bookmarkStart w:id="3" w:name="_Toc452387732"/>
      <w:bookmarkStart w:id="4" w:name="_Toc451947823"/>
      <w:bookmarkStart w:id="5" w:name="_Toc485023423"/>
      <w:bookmarkStart w:id="6" w:name="_Toc450304663"/>
      <w:bookmarkStart w:id="7" w:name="_Toc450746558"/>
      <w:bookmarkStart w:id="8" w:name="_Toc451956760"/>
      <w:bookmarkStart w:id="9" w:name="_Toc452232990"/>
      <w:bookmarkStart w:id="10" w:name="_Toc452106504"/>
      <w:bookmarkStart w:id="11" w:name="_Toc452360889"/>
      <w:bookmarkStart w:id="12" w:name="_Toc451956580"/>
      <w:bookmarkStart w:id="13" w:name="_Toc488233754"/>
      <w:bookmarkStart w:id="14" w:name="_Toc451426264"/>
      <w:bookmarkStart w:id="15" w:name="_Toc452452594"/>
    </w:p>
    <w:p>
      <w:pPr>
        <w:spacing w:line="560" w:lineRule="exact"/>
        <w:jc w:val="center"/>
        <w:rPr>
          <w:rFonts w:eastAsia="方正小标宋简体" w:cs="方正小标宋简体"/>
          <w:sz w:val="40"/>
          <w:szCs w:val="40"/>
        </w:rPr>
      </w:pPr>
      <w:bookmarkStart w:id="16" w:name="_Toc36643091"/>
      <w:bookmarkStart w:id="17" w:name="_Toc531253162"/>
      <w:bookmarkStart w:id="18" w:name="_Toc532478122"/>
      <w:bookmarkStart w:id="19" w:name="_Toc488325886"/>
      <w:bookmarkStart w:id="20" w:name="_Toc34606303"/>
      <w:bookmarkStart w:id="21" w:name="_Toc488839956"/>
      <w:bookmarkStart w:id="22" w:name="_Toc491099478"/>
      <w:bookmarkStart w:id="23" w:name="_Toc36125122"/>
      <w:bookmarkStart w:id="24" w:name="_Toc531339099"/>
      <w:bookmarkStart w:id="25" w:name="_Toc36114229"/>
      <w:bookmarkStart w:id="26" w:name="_Toc73447907"/>
      <w:bookmarkStart w:id="27" w:name="_Toc36121806"/>
      <w:bookmarkStart w:id="28" w:name="_Toc72079635"/>
      <w:bookmarkStart w:id="29" w:name="_Toc491344711"/>
      <w:bookmarkStart w:id="30" w:name="_Toc531356388"/>
      <w:bookmarkStart w:id="31" w:name="_Toc526068641"/>
      <w:bookmarkStart w:id="32" w:name="_Toc528165251"/>
      <w:bookmarkStart w:id="33" w:name="_Toc73538134"/>
      <w:bookmarkStart w:id="34" w:name="_Toc527991538"/>
      <w:bookmarkStart w:id="35" w:name="_Toc528331295"/>
      <w:bookmarkStart w:id="36" w:name="_Toc533519920"/>
      <w:bookmarkStart w:id="37" w:name="_Toc38479115"/>
      <w:bookmarkStart w:id="38" w:name="_Toc531253075"/>
      <w:bookmarkStart w:id="39" w:name="_Toc531356005"/>
      <w:bookmarkStart w:id="40" w:name="_Toc527122913"/>
      <w:bookmarkStart w:id="41" w:name="_Toc536691325"/>
      <w:bookmarkStart w:id="42" w:name="_Toc536691070"/>
      <w:bookmarkStart w:id="43" w:name="_Toc536689455"/>
      <w:bookmarkStart w:id="44" w:name="_Toc527383265"/>
      <w:bookmarkStart w:id="45" w:name="_Toc36627300"/>
      <w:bookmarkStart w:id="46" w:name="_Toc73367950"/>
      <w:bookmarkStart w:id="47" w:name="_Toc530911121"/>
      <w:bookmarkStart w:id="48" w:name="_Toc72163208"/>
      <w:bookmarkStart w:id="49" w:name="_Toc73362587"/>
      <w:bookmarkStart w:id="50" w:name="_Toc72311015"/>
      <w:r>
        <w:rPr>
          <w:rFonts w:hint="eastAsia" w:eastAsia="方正小标宋简体" w:cs="方正小标宋简体"/>
          <w:sz w:val="40"/>
          <w:szCs w:val="40"/>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21"/>
        <w:keepNext w:val="0"/>
        <w:keepLines w:val="0"/>
        <w:pageBreakBefore w:val="0"/>
        <w:widowControl w:val="0"/>
        <w:kinsoku/>
        <w:wordWrap/>
        <w:overflowPunct/>
        <w:topLinePunct w:val="0"/>
        <w:autoSpaceDE/>
        <w:autoSpaceDN/>
        <w:bidi w:val="0"/>
        <w:adjustRightInd/>
        <w:snapToGrid/>
        <w:spacing w:before="0" w:after="0" w:line="380" w:lineRule="exact"/>
        <w:textAlignment w:val="auto"/>
        <w:outlineLvl w:val="9"/>
        <w:rPr>
          <w:rFonts w:eastAsia="方正仿宋_GBK"/>
          <w:b w:val="0"/>
          <w:bCs/>
          <w:szCs w:val="28"/>
          <w:shd w:val="clear" w:color="auto" w:fill="auto"/>
        </w:rPr>
      </w:pP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eastAsia="方正黑体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TOC \o "1-3" \h \z \u</w:instrText>
      </w:r>
      <w:r>
        <w:rPr>
          <w:rFonts w:hint="eastAsia" w:eastAsia="方正仿宋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_Toc136129571 </w:instrText>
      </w:r>
      <w:r>
        <w:rPr>
          <w:rFonts w:hint="eastAsia" w:eastAsia="方正黑体_GBK" w:cs="方正仿宋_GBK"/>
          <w:b w:val="0"/>
          <w:bCs/>
          <w:sz w:val="28"/>
          <w:szCs w:val="28"/>
          <w:shd w:val="clear" w:color="auto" w:fill="auto"/>
        </w:rPr>
        <w:fldChar w:fldCharType="separate"/>
      </w:r>
      <w:r>
        <w:rPr>
          <w:rFonts w:hint="eastAsia" w:eastAsia="方正黑体_GBK" w:cs="方正小标宋简体"/>
          <w:b w:val="0"/>
          <w:bCs/>
          <w:sz w:val="28"/>
          <w:szCs w:val="28"/>
          <w:shd w:val="clear" w:color="auto" w:fill="auto"/>
        </w:rPr>
        <w:t>总报告</w:t>
      </w:r>
      <w:r>
        <w:rPr>
          <w:rFonts w:eastAsia="方正黑体_GBK"/>
          <w:b w:val="0"/>
          <w:bCs/>
          <w:sz w:val="28"/>
          <w:szCs w:val="28"/>
          <w:shd w:val="clear" w:color="auto" w:fill="auto"/>
        </w:rPr>
        <w:tab/>
      </w:r>
      <w:r>
        <w:rPr>
          <w:rFonts w:eastAsia="方正黑体_GBK"/>
          <w:b w:val="0"/>
          <w:bCs/>
          <w:sz w:val="28"/>
          <w:szCs w:val="28"/>
          <w:shd w:val="clear" w:color="auto" w:fill="auto"/>
        </w:rPr>
        <w:fldChar w:fldCharType="begin"/>
      </w:r>
      <w:r>
        <w:rPr>
          <w:rFonts w:eastAsia="方正黑体_GBK"/>
          <w:b w:val="0"/>
          <w:bCs/>
          <w:sz w:val="28"/>
          <w:szCs w:val="28"/>
          <w:shd w:val="clear" w:color="auto" w:fill="auto"/>
        </w:rPr>
        <w:instrText xml:space="preserve"> PAGEREF _Toc136129571 </w:instrText>
      </w:r>
      <w:r>
        <w:rPr>
          <w:rFonts w:eastAsia="方正黑体_GBK"/>
          <w:b w:val="0"/>
          <w:bCs/>
          <w:sz w:val="28"/>
          <w:szCs w:val="28"/>
          <w:shd w:val="clear" w:color="auto" w:fill="auto"/>
        </w:rPr>
        <w:fldChar w:fldCharType="separate"/>
      </w:r>
      <w:r>
        <w:rPr>
          <w:rFonts w:eastAsia="方正黑体_GBK"/>
          <w:b w:val="0"/>
          <w:bCs/>
          <w:sz w:val="28"/>
          <w:szCs w:val="28"/>
          <w:shd w:val="clear" w:color="auto" w:fill="auto"/>
        </w:rPr>
        <w:t>1</w:t>
      </w:r>
      <w:r>
        <w:rPr>
          <w:rFonts w:eastAsia="方正黑体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_Toc1731603319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一、核心数据</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_Toc1731603319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_Toc602583820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二、主要发现</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_Toc602583820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3</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_Toc712465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三、有关建议</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_Toc712465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7</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hint="eastAsia" w:eastAsia="方正黑体_GBK" w:cs="方正仿宋_GBK"/>
          <w:b w:val="0"/>
          <w:bCs/>
          <w:sz w:val="28"/>
          <w:szCs w:val="28"/>
          <w:shd w:val="clear" w:color="auto" w:fill="auto"/>
        </w:rPr>
      </w:pP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_Toc1808496340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第一章  未成年人互联网普及情况</w:t>
      </w:r>
      <w:r>
        <w:rPr>
          <w:rFonts w:hint="eastAsia" w:eastAsia="方正黑体_GBK" w:cs="方正仿宋_GBK"/>
          <w:b w:val="0"/>
          <w:bCs/>
          <w:sz w:val="28"/>
          <w:szCs w:val="28"/>
          <w:shd w:val="clear" w:color="auto" w:fill="auto"/>
        </w:rPr>
        <w:tab/>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PAGEREF _Toc1808496340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11</w:t>
      </w:r>
      <w:r>
        <w:rPr>
          <w:rFonts w:hint="eastAsia" w:eastAsia="方正黑体_GBK" w:cs="方正仿宋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_Toc2033745341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一、未成年网民规模及普及率</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_Toc2033745341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11</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_Toc241278403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二、城乡未成年人互联网普及率</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_Toc241278403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11</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_Toc649062089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三、不同学历段未成年人互联网普及率</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_Toc649062089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12</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_Toc1405259522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四、未成年人首次上网时间</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_Toc1405259522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13</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hint="eastAsia" w:eastAsia="方正黑体_GBK" w:cs="方正仿宋_GBK"/>
          <w:b w:val="0"/>
          <w:bCs/>
          <w:sz w:val="28"/>
          <w:szCs w:val="28"/>
          <w:shd w:val="clear" w:color="auto" w:fill="auto"/>
        </w:rPr>
      </w:pP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_Toc468240777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第二章  未成年人互联网接入环境</w:t>
      </w:r>
      <w:r>
        <w:rPr>
          <w:rFonts w:hint="eastAsia" w:eastAsia="方正黑体_GBK" w:cs="方正仿宋_GBK"/>
          <w:b w:val="0"/>
          <w:bCs/>
          <w:sz w:val="28"/>
          <w:szCs w:val="28"/>
          <w:shd w:val="clear" w:color="auto" w:fill="auto"/>
        </w:rPr>
        <w:tab/>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PAGEREF _Toc468240777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15</w:t>
      </w:r>
      <w:r>
        <w:rPr>
          <w:rFonts w:hint="eastAsia" w:eastAsia="方正黑体_GBK" w:cs="方正仿宋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_Toc96891269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一、未成年人上网设备</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_Toc96891269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15</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_Toc440937743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二、未成年人上网时长</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_Toc440937743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19</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_Toc2031182653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三、未成年人对互联网的主观依赖程度</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_Toc2031182653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22</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hint="eastAsia" w:eastAsia="方正黑体_GBK" w:cs="方正仿宋_GBK"/>
          <w:b w:val="0"/>
          <w:bCs/>
          <w:sz w:val="28"/>
          <w:szCs w:val="28"/>
          <w:shd w:val="clear" w:color="auto" w:fill="auto"/>
        </w:rPr>
      </w:pP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_Toc1916701741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第三章  未成年人互联网使用情况</w:t>
      </w:r>
      <w:r>
        <w:rPr>
          <w:rFonts w:hint="eastAsia" w:eastAsia="方正黑体_GBK" w:cs="方正仿宋_GBK"/>
          <w:b w:val="0"/>
          <w:bCs/>
          <w:sz w:val="28"/>
          <w:szCs w:val="28"/>
          <w:shd w:val="clear" w:color="auto" w:fill="auto"/>
        </w:rPr>
        <w:tab/>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PAGEREF _Toc1916701741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25</w:t>
      </w:r>
      <w:r>
        <w:rPr>
          <w:rFonts w:hint="eastAsia" w:eastAsia="方正黑体_GBK" w:cs="方正仿宋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_Toc893557380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一、未成年人使用互联网应用的整体情况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_Toc893557380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25</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_Toc1583295546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二、未成年人利用互联网进行学习的情况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_Toc1583295546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30</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_Toc1951490238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三、未成年人利用互联网进行娱乐的情况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_Toc1951490238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32</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_Toc378609264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四、未成年人利用互联网进行社交的情况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_Toc378609264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37</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_Toc479476391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五、未成年人利用互联网获取社会信息的渠道</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_Toc479476391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39</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hint="eastAsia" w:eastAsia="方正黑体_GBK" w:cs="方正仿宋_GBK"/>
          <w:b w:val="0"/>
          <w:bCs/>
          <w:sz w:val="28"/>
          <w:szCs w:val="28"/>
          <w:shd w:val="clear" w:color="auto" w:fill="auto"/>
        </w:rPr>
      </w:pP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_Toc1156515619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第四章  未成年人上网的教育与管理</w:t>
      </w:r>
      <w:r>
        <w:rPr>
          <w:rFonts w:hint="eastAsia" w:eastAsia="方正黑体_GBK" w:cs="方正仿宋_GBK"/>
          <w:b w:val="0"/>
          <w:bCs/>
          <w:sz w:val="28"/>
          <w:szCs w:val="28"/>
          <w:shd w:val="clear" w:color="auto" w:fill="auto"/>
        </w:rPr>
        <w:tab/>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PAGEREF _Toc1156515619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42</w:t>
      </w:r>
      <w:r>
        <w:rPr>
          <w:rFonts w:hint="eastAsia" w:eastAsia="方正黑体_GBK" w:cs="方正仿宋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_Toc491670965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一、未成年人接受网络安全教育情况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_Toc491670965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42</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_Toc1455388762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二、家长对未成年子女上网的监督管理情况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_Toc1455388762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44</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_Toc886206991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三、青少年模式对未成年人的影响</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_Toc886206991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45</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_Toc1777120114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四、家长自身的网络素养情况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_Toc1777120114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49</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hint="eastAsia" w:eastAsia="方正黑体_GBK" w:cs="方正仿宋_GBK"/>
          <w:b w:val="0"/>
          <w:bCs/>
          <w:sz w:val="28"/>
          <w:szCs w:val="28"/>
          <w:shd w:val="clear" w:color="auto" w:fill="auto"/>
        </w:rPr>
      </w:pP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_Toc894443835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第五章  未成年人网络安全与权益保护</w:t>
      </w:r>
      <w:r>
        <w:rPr>
          <w:rFonts w:hint="eastAsia" w:eastAsia="方正黑体_GBK" w:cs="方正仿宋_GBK"/>
          <w:b w:val="0"/>
          <w:bCs/>
          <w:sz w:val="28"/>
          <w:szCs w:val="28"/>
          <w:shd w:val="clear" w:color="auto" w:fill="auto"/>
        </w:rPr>
        <w:tab/>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PAGEREF _Toc894443835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52</w:t>
      </w:r>
      <w:r>
        <w:rPr>
          <w:rFonts w:hint="eastAsia" w:eastAsia="方正黑体_GBK" w:cs="方正仿宋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_Toc1362774443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一、未成年人遭遇网络安全事件的情况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_Toc1362774443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52</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_Toc1978119351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二、未成年人遭遇网络不良或消极负面信息的情况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_Toc1978119351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52</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_Toc1434725786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三、未成年人遭遇网络暴力的情况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_Toc1434725786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53</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_Toc1464301425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四、未成年人网络权益维护的认知情况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_Toc1464301425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55</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6"/>
        <w:keepNext w:val="0"/>
        <w:keepLines w:val="0"/>
        <w:pageBreakBefore w:val="0"/>
        <w:widowControl w:val="0"/>
        <w:tabs>
          <w:tab w:val="right" w:leader="dot" w:pos="8306"/>
          <w:tab w:val="clear" w:pos="1260"/>
          <w:tab w:val="clear" w:pos="8296"/>
        </w:tabs>
        <w:kinsoku/>
        <w:wordWrap/>
        <w:overflowPunct/>
        <w:topLinePunct w:val="0"/>
        <w:autoSpaceDE/>
        <w:autoSpaceDN/>
        <w:bidi w:val="0"/>
        <w:adjustRightInd/>
        <w:snapToGrid/>
        <w:spacing w:line="380" w:lineRule="exact"/>
        <w:textAlignment w:val="auto"/>
        <w:outlineLvl w:val="9"/>
        <w:rPr>
          <w:rFonts w:eastAsia="方正仿宋_GBK"/>
          <w:b w:val="0"/>
          <w:bCs/>
          <w:sz w:val="28"/>
          <w:szCs w:val="28"/>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_Toc1761547877 </w:instrText>
      </w:r>
      <w:r>
        <w:rPr>
          <w:rFonts w:hint="eastAsia" w:eastAsia="方正仿宋_GBK" w:cs="方正仿宋_GBK"/>
          <w:b w:val="0"/>
          <w:bCs/>
          <w:sz w:val="28"/>
          <w:szCs w:val="28"/>
          <w:shd w:val="clear" w:color="auto" w:fill="auto"/>
        </w:rPr>
        <w:fldChar w:fldCharType="separate"/>
      </w:r>
      <w:r>
        <w:rPr>
          <w:rFonts w:hint="eastAsia" w:eastAsia="方正仿宋_GBK" w:cs="方正黑体_GBK"/>
          <w:b w:val="0"/>
          <w:bCs/>
          <w:sz w:val="28"/>
          <w:szCs w:val="28"/>
          <w:shd w:val="clear" w:color="auto" w:fill="auto"/>
        </w:rPr>
        <w:t>五、未成年人网络安全防范意识的情况</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_Toc1761547877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56</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hint="eastAsia" w:eastAsia="方正黑体_GBK" w:cs="方正仿宋_GBK"/>
          <w:b w:val="0"/>
          <w:bCs/>
          <w:sz w:val="28"/>
          <w:szCs w:val="28"/>
          <w:shd w:val="clear" w:color="auto" w:fill="auto"/>
        </w:rPr>
      </w:pP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HYPERLINK \l _Toc864466811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附录</w:t>
      </w:r>
      <w:r>
        <w:rPr>
          <w:rFonts w:hint="eastAsia" w:eastAsia="方正黑体_GBK" w:cs="方正仿宋_GBK"/>
          <w:b w:val="0"/>
          <w:bCs/>
          <w:sz w:val="28"/>
          <w:szCs w:val="28"/>
          <w:shd w:val="clear" w:color="auto" w:fill="auto"/>
        </w:rPr>
        <w:tab/>
      </w:r>
      <w:r>
        <w:rPr>
          <w:rFonts w:hint="eastAsia" w:eastAsia="方正黑体_GBK" w:cs="方正仿宋_GBK"/>
          <w:b w:val="0"/>
          <w:bCs/>
          <w:sz w:val="28"/>
          <w:szCs w:val="28"/>
          <w:shd w:val="clear" w:color="auto" w:fill="auto"/>
        </w:rPr>
        <w:fldChar w:fldCharType="begin"/>
      </w:r>
      <w:r>
        <w:rPr>
          <w:rFonts w:hint="eastAsia" w:eastAsia="方正黑体_GBK" w:cs="方正仿宋_GBK"/>
          <w:b w:val="0"/>
          <w:bCs/>
          <w:sz w:val="28"/>
          <w:szCs w:val="28"/>
          <w:shd w:val="clear" w:color="auto" w:fill="auto"/>
        </w:rPr>
        <w:instrText xml:space="preserve"> PAGEREF _Toc864466811 </w:instrText>
      </w:r>
      <w:r>
        <w:rPr>
          <w:rFonts w:hint="eastAsia" w:eastAsia="方正黑体_GBK" w:cs="方正仿宋_GBK"/>
          <w:b w:val="0"/>
          <w:bCs/>
          <w:sz w:val="28"/>
          <w:szCs w:val="28"/>
          <w:shd w:val="clear" w:color="auto" w:fill="auto"/>
        </w:rPr>
        <w:fldChar w:fldCharType="separate"/>
      </w:r>
      <w:r>
        <w:rPr>
          <w:rFonts w:hint="eastAsia" w:eastAsia="方正黑体_GBK" w:cs="方正仿宋_GBK"/>
          <w:b w:val="0"/>
          <w:bCs/>
          <w:sz w:val="28"/>
          <w:szCs w:val="28"/>
          <w:shd w:val="clear" w:color="auto" w:fill="auto"/>
        </w:rPr>
        <w:t>59</w:t>
      </w:r>
      <w:r>
        <w:rPr>
          <w:rFonts w:hint="eastAsia" w:eastAsia="方正黑体_GBK" w:cs="方正仿宋_GBK"/>
          <w:b w:val="0"/>
          <w:bCs/>
          <w:sz w:val="28"/>
          <w:szCs w:val="28"/>
          <w:shd w:val="clear" w:color="auto" w:fill="auto"/>
        </w:rPr>
        <w:fldChar w:fldCharType="end"/>
      </w:r>
      <w:r>
        <w:rPr>
          <w:rFonts w:hint="eastAsia" w:eastAsia="方正黑体_GBK" w:cs="方正仿宋_GBK"/>
          <w:b w:val="0"/>
          <w:bCs/>
          <w:sz w:val="28"/>
          <w:szCs w:val="28"/>
          <w:shd w:val="clear" w:color="auto" w:fill="auto"/>
        </w:rPr>
        <w:fldChar w:fldCharType="end"/>
      </w:r>
    </w:p>
    <w:p>
      <w:pPr>
        <w:pStyle w:val="2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line="380" w:lineRule="exact"/>
        <w:textAlignment w:val="auto"/>
        <w:outlineLvl w:val="9"/>
        <w:rPr>
          <w:rFonts w:eastAsia="方正仿宋_GBK" w:cs="方正仿宋_GBK"/>
          <w:b w:val="0"/>
          <w:bCs/>
          <w:sz w:val="30"/>
          <w:szCs w:val="30"/>
          <w:shd w:val="clear" w:color="auto" w:fill="auto"/>
        </w:rPr>
      </w:pPr>
      <w:r>
        <w:rPr>
          <w:rFonts w:hint="eastAsia" w:eastAsia="方正仿宋_GBK" w:cs="方正仿宋_GBK"/>
          <w:b w:val="0"/>
          <w:bCs/>
          <w:sz w:val="28"/>
          <w:szCs w:val="28"/>
          <w:shd w:val="clear" w:color="auto" w:fill="auto"/>
        </w:rPr>
        <w:fldChar w:fldCharType="begin"/>
      </w:r>
      <w:r>
        <w:rPr>
          <w:rFonts w:hint="eastAsia" w:eastAsia="方正仿宋_GBK" w:cs="方正仿宋_GBK"/>
          <w:b w:val="0"/>
          <w:bCs/>
          <w:sz w:val="28"/>
          <w:szCs w:val="28"/>
          <w:shd w:val="clear" w:color="auto" w:fill="auto"/>
        </w:rPr>
        <w:instrText xml:space="preserve"> HYPERLINK \l _Toc1467050632 </w:instrText>
      </w:r>
      <w:r>
        <w:rPr>
          <w:rFonts w:hint="eastAsia" w:eastAsia="方正仿宋_GBK" w:cs="方正仿宋_GBK"/>
          <w:b w:val="0"/>
          <w:bCs/>
          <w:sz w:val="28"/>
          <w:szCs w:val="28"/>
          <w:shd w:val="clear" w:color="auto" w:fill="auto"/>
        </w:rPr>
        <w:fldChar w:fldCharType="separate"/>
      </w:r>
      <w:r>
        <w:rPr>
          <w:rFonts w:hint="eastAsia" w:ascii="方正黑体_GBK" w:hAnsi="方正黑体_GBK" w:eastAsia="方正黑体_GBK" w:cs="方正黑体_GBK"/>
          <w:b w:val="0"/>
          <w:bCs/>
          <w:sz w:val="28"/>
          <w:szCs w:val="28"/>
          <w:shd w:val="clear" w:color="auto" w:fill="auto"/>
        </w:rPr>
        <w:t>免责声明</w:t>
      </w:r>
      <w:r>
        <w:rPr>
          <w:rFonts w:eastAsia="方正仿宋_GBK"/>
          <w:b w:val="0"/>
          <w:bCs/>
          <w:sz w:val="28"/>
          <w:szCs w:val="28"/>
          <w:shd w:val="clear" w:color="auto" w:fill="auto"/>
        </w:rPr>
        <w:tab/>
      </w:r>
      <w:r>
        <w:rPr>
          <w:rFonts w:eastAsia="方正仿宋_GBK"/>
          <w:b w:val="0"/>
          <w:bCs/>
          <w:sz w:val="28"/>
          <w:szCs w:val="28"/>
          <w:shd w:val="clear" w:color="auto" w:fill="auto"/>
        </w:rPr>
        <w:fldChar w:fldCharType="begin"/>
      </w:r>
      <w:r>
        <w:rPr>
          <w:rFonts w:eastAsia="方正仿宋_GBK"/>
          <w:b w:val="0"/>
          <w:bCs/>
          <w:sz w:val="28"/>
          <w:szCs w:val="28"/>
          <w:shd w:val="clear" w:color="auto" w:fill="auto"/>
        </w:rPr>
        <w:instrText xml:space="preserve"> PAGEREF _Toc1467050632 </w:instrText>
      </w:r>
      <w:r>
        <w:rPr>
          <w:rFonts w:eastAsia="方正仿宋_GBK"/>
          <w:b w:val="0"/>
          <w:bCs/>
          <w:sz w:val="28"/>
          <w:szCs w:val="28"/>
          <w:shd w:val="clear" w:color="auto" w:fill="auto"/>
        </w:rPr>
        <w:fldChar w:fldCharType="separate"/>
      </w:r>
      <w:r>
        <w:rPr>
          <w:rFonts w:eastAsia="方正仿宋_GBK"/>
          <w:b w:val="0"/>
          <w:bCs/>
          <w:sz w:val="28"/>
          <w:szCs w:val="28"/>
          <w:shd w:val="clear" w:color="auto" w:fill="auto"/>
        </w:rPr>
        <w:t>61</w:t>
      </w:r>
      <w:r>
        <w:rPr>
          <w:rFonts w:eastAsia="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r>
        <w:rPr>
          <w:rFonts w:hint="eastAsia" w:eastAsia="方正仿宋_GBK" w:cs="方正仿宋_GBK"/>
          <w:b w:val="0"/>
          <w:bCs/>
          <w:sz w:val="28"/>
          <w:szCs w:val="28"/>
          <w:shd w:val="clear" w:color="auto" w:fill="auto"/>
        </w:rPr>
        <w:fldChar w:fldCharType="end"/>
      </w:r>
      <w:bookmarkStart w:id="51" w:name="_Toc486505238"/>
      <w:bookmarkStart w:id="52" w:name="_Toc452360890"/>
      <w:bookmarkStart w:id="53" w:name="_Toc485023424"/>
      <w:bookmarkStart w:id="54" w:name="_Toc452387733"/>
      <w:bookmarkStart w:id="55" w:name="_Toc488233755"/>
      <w:bookmarkStart w:id="56" w:name="_Toc451426265"/>
      <w:bookmarkStart w:id="57" w:name="_Toc452232991"/>
      <w:bookmarkStart w:id="58" w:name="_Toc450222378"/>
      <w:bookmarkStart w:id="59" w:name="_Toc452106505"/>
      <w:bookmarkStart w:id="60" w:name="_Toc451947824"/>
      <w:bookmarkStart w:id="61" w:name="_Toc450304664"/>
      <w:bookmarkStart w:id="62" w:name="_Toc452452595"/>
      <w:bookmarkStart w:id="63" w:name="_Toc451956761"/>
      <w:bookmarkStart w:id="64" w:name="_Toc450746194"/>
      <w:bookmarkStart w:id="65" w:name="_Toc450746559"/>
      <w:bookmarkStart w:id="66" w:name="_Toc451956581"/>
    </w:p>
    <w:p>
      <w:pPr>
        <w:pStyle w:val="21"/>
        <w:tabs>
          <w:tab w:val="right" w:leader="dot" w:pos="8306"/>
          <w:tab w:val="clear" w:pos="8296"/>
        </w:tabs>
        <w:spacing w:line="360" w:lineRule="exact"/>
        <w:rPr>
          <w:rFonts w:eastAsia="方正仿宋_GBK" w:cs="方正仿宋_GBK"/>
          <w:szCs w:val="28"/>
        </w:rPr>
      </w:pPr>
      <w:r>
        <w:rPr>
          <w:rFonts w:hint="eastAsia" w:eastAsia="方正仿宋_GBK" w:cs="方正仿宋_GBK"/>
          <w:szCs w:val="28"/>
        </w:rPr>
        <w:br w:type="page"/>
      </w:r>
    </w:p>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pStyle w:val="25"/>
        <w:tabs>
          <w:tab w:val="right" w:leader="dot" w:pos="8296"/>
        </w:tabs>
        <w:ind w:left="262" w:leftChars="30" w:hanging="199" w:hangingChars="83"/>
        <w:rPr>
          <w:rStyle w:val="39"/>
          <w:rFonts w:eastAsiaTheme="minorEastAsia"/>
          <w:sz w:val="24"/>
        </w:rPr>
        <w:sectPr>
          <w:headerReference r:id="rId15" w:type="first"/>
          <w:footerReference r:id="rId18" w:type="first"/>
          <w:footerReference r:id="rId16" w:type="default"/>
          <w:headerReference r:id="rId14" w:type="even"/>
          <w:footerReference r:id="rId17" w:type="even"/>
          <w:pgSz w:w="11906" w:h="16838"/>
          <w:pgMar w:top="1984" w:right="1531" w:bottom="1701" w:left="1531" w:header="851" w:footer="992" w:gutter="0"/>
          <w:pgNumType w:fmt="upperRoman" w:start="1"/>
          <w:cols w:space="425" w:num="1"/>
          <w:docGrid w:type="lines" w:linePitch="312" w:charSpace="0"/>
        </w:sectPr>
      </w:pPr>
    </w:p>
    <w:p>
      <w:pPr>
        <w:spacing w:line="560" w:lineRule="exact"/>
        <w:jc w:val="center"/>
        <w:outlineLvl w:val="0"/>
        <w:rPr>
          <w:rFonts w:eastAsia="方正小标宋简体" w:cs="方正小标宋简体"/>
          <w:sz w:val="40"/>
          <w:szCs w:val="40"/>
        </w:rPr>
      </w:pPr>
      <w:bookmarkStart w:id="67" w:name="_Toc136129571"/>
      <w:r>
        <w:rPr>
          <w:rFonts w:hint="eastAsia" w:eastAsia="方正小标宋简体" w:cs="方正小标宋简体"/>
          <w:sz w:val="40"/>
          <w:szCs w:val="40"/>
        </w:rPr>
        <w:t>总报告</w:t>
      </w:r>
      <w:bookmarkEnd w:id="67"/>
    </w:p>
    <w:p>
      <w:pPr>
        <w:autoSpaceDE w:val="0"/>
        <w:autoSpaceDN w:val="0"/>
        <w:adjustRightInd w:val="0"/>
        <w:spacing w:line="560" w:lineRule="exact"/>
        <w:ind w:firstLine="600" w:firstLineChars="200"/>
        <w:rPr>
          <w:rFonts w:eastAsia="方正仿宋_GBK"/>
          <w:kern w:val="0"/>
          <w:sz w:val="30"/>
          <w:szCs w:val="30"/>
        </w:rPr>
      </w:pP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互联网已成为当代未成年人重要的学习、社交、娱乐工具，对其成长产生深刻影响。2018年起，共青团中央维护青少年权益部、中国互联网络信息中心（CNNIC）每年对未成年人互联网使用情况开展调查，并发布《全国未成年人互联网使用情况研究报告》，力求全面、客观地反映我国未成年人互联网使用特点和网上生活状态。</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本次调查延续此前的研究框架，在各级共青团和学校大力支持下，共回收有效问卷4</w:t>
      </w:r>
      <w:r>
        <w:rPr>
          <w:rFonts w:eastAsia="方正仿宋_GBK"/>
          <w:kern w:val="0"/>
          <w:sz w:val="30"/>
          <w:szCs w:val="30"/>
        </w:rPr>
        <w:t>1</w:t>
      </w:r>
      <w:r>
        <w:rPr>
          <w:rFonts w:hint="eastAsia" w:eastAsia="方正仿宋_GBK"/>
          <w:kern w:val="0"/>
          <w:sz w:val="30"/>
          <w:szCs w:val="30"/>
        </w:rPr>
        <w:t>,</w:t>
      </w:r>
      <w:r>
        <w:rPr>
          <w:rFonts w:eastAsia="方正仿宋_GBK"/>
          <w:kern w:val="0"/>
          <w:sz w:val="30"/>
          <w:szCs w:val="30"/>
        </w:rPr>
        <w:t>264</w:t>
      </w:r>
      <w:r>
        <w:rPr>
          <w:rFonts w:hint="eastAsia" w:eastAsia="方正仿宋_GBK"/>
          <w:kern w:val="0"/>
          <w:sz w:val="30"/>
          <w:szCs w:val="30"/>
        </w:rPr>
        <w:t>份（含2</w:t>
      </w:r>
      <w:r>
        <w:rPr>
          <w:rFonts w:eastAsia="方正仿宋_GBK"/>
          <w:kern w:val="0"/>
          <w:sz w:val="30"/>
          <w:szCs w:val="30"/>
        </w:rPr>
        <w:t>6</w:t>
      </w:r>
      <w:r>
        <w:rPr>
          <w:rFonts w:hint="eastAsia" w:eastAsia="方正仿宋_GBK"/>
          <w:kern w:val="0"/>
          <w:sz w:val="30"/>
          <w:szCs w:val="30"/>
        </w:rPr>
        <w:t>,</w:t>
      </w:r>
      <w:r>
        <w:rPr>
          <w:rFonts w:eastAsia="方正仿宋_GBK"/>
          <w:kern w:val="0"/>
          <w:sz w:val="30"/>
          <w:szCs w:val="30"/>
        </w:rPr>
        <w:t>349</w:t>
      </w:r>
      <w:r>
        <w:rPr>
          <w:rFonts w:hint="eastAsia" w:eastAsia="方正仿宋_GBK"/>
          <w:kern w:val="0"/>
          <w:sz w:val="30"/>
          <w:szCs w:val="30"/>
        </w:rPr>
        <w:t>份未成年人问卷、</w:t>
      </w:r>
      <w:r>
        <w:rPr>
          <w:rFonts w:eastAsia="方正仿宋_GBK"/>
          <w:kern w:val="0"/>
          <w:sz w:val="30"/>
          <w:szCs w:val="30"/>
        </w:rPr>
        <w:t>13</w:t>
      </w:r>
      <w:r>
        <w:rPr>
          <w:rFonts w:hint="eastAsia" w:eastAsia="方正仿宋_GBK"/>
          <w:kern w:val="0"/>
          <w:sz w:val="30"/>
          <w:szCs w:val="30"/>
        </w:rPr>
        <w:t>,</w:t>
      </w:r>
      <w:r>
        <w:rPr>
          <w:rFonts w:eastAsia="方正仿宋_GBK"/>
          <w:kern w:val="0"/>
          <w:sz w:val="30"/>
          <w:szCs w:val="30"/>
        </w:rPr>
        <w:t>283</w:t>
      </w:r>
      <w:r>
        <w:rPr>
          <w:rFonts w:hint="eastAsia" w:eastAsia="方正仿宋_GBK"/>
          <w:kern w:val="0"/>
          <w:sz w:val="30"/>
          <w:szCs w:val="30"/>
        </w:rPr>
        <w:t>份家长问卷、1,</w:t>
      </w:r>
      <w:r>
        <w:rPr>
          <w:rFonts w:eastAsia="方正仿宋_GBK"/>
          <w:kern w:val="0"/>
          <w:sz w:val="30"/>
          <w:szCs w:val="30"/>
        </w:rPr>
        <w:t>632</w:t>
      </w:r>
      <w:r>
        <w:rPr>
          <w:rFonts w:hint="eastAsia" w:eastAsia="方正仿宋_GBK"/>
          <w:kern w:val="0"/>
          <w:sz w:val="30"/>
          <w:szCs w:val="30"/>
        </w:rPr>
        <w:t>份教师问卷），覆盖31个省（自治区、直辖市）的小学、初中、高中及中等职业学校学生。报告聚焦未成年人互联网普及、网络接入环境、网络使用特点、教育监管、网络安全与权益保护等方面情况，重点研判未成年人互联网使用趋势变化和存在的问题，有针对性地提出工作建议。</w:t>
      </w:r>
    </w:p>
    <w:p>
      <w:pPr>
        <w:pStyle w:val="50"/>
        <w:spacing w:line="560" w:lineRule="exact"/>
        <w:ind w:firstLine="600"/>
        <w:outlineLvl w:val="1"/>
        <w:rPr>
          <w:rFonts w:eastAsia="方正黑体_GBK" w:cs="方正黑体_GBK"/>
          <w:bCs/>
          <w:sz w:val="30"/>
          <w:szCs w:val="30"/>
        </w:rPr>
      </w:pPr>
      <w:bookmarkStart w:id="68" w:name="_Toc1731603319"/>
      <w:r>
        <w:rPr>
          <w:rFonts w:hint="eastAsia" w:eastAsia="方正黑体_GBK" w:cs="方正黑体_GBK"/>
          <w:bCs/>
          <w:sz w:val="30"/>
          <w:szCs w:val="30"/>
        </w:rPr>
        <w:t>一、核心数据</w:t>
      </w:r>
      <w:bookmarkEnd w:id="68"/>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 xml:space="preserve">1. </w:t>
      </w:r>
      <w:r>
        <w:rPr>
          <w:rFonts w:hint="eastAsia" w:eastAsia="方正楷体_GBK" w:cs="方正楷体_GBK"/>
          <w:kern w:val="0"/>
          <w:sz w:val="30"/>
          <w:szCs w:val="30"/>
        </w:rPr>
        <w:t>互联网普及情况</w:t>
      </w:r>
    </w:p>
    <w:p>
      <w:pPr>
        <w:pStyle w:val="50"/>
        <w:numPr>
          <w:ilvl w:val="0"/>
          <w:numId w:val="1"/>
        </w:numPr>
        <w:spacing w:line="560" w:lineRule="exact"/>
        <w:ind w:firstLineChars="0"/>
        <w:rPr>
          <w:rFonts w:eastAsia="方正仿宋_GBK"/>
          <w:sz w:val="30"/>
          <w:szCs w:val="30"/>
        </w:rPr>
      </w:pPr>
      <w:r>
        <w:rPr>
          <w:rFonts w:hint="eastAsia" w:eastAsia="方正仿宋_GBK"/>
          <w:kern w:val="0"/>
          <w:sz w:val="30"/>
          <w:szCs w:val="30"/>
        </w:rPr>
        <w:t>2</w:t>
      </w:r>
      <w:r>
        <w:rPr>
          <w:rFonts w:eastAsia="方正仿宋_GBK"/>
          <w:kern w:val="0"/>
          <w:sz w:val="30"/>
          <w:szCs w:val="30"/>
        </w:rPr>
        <w:t>021</w:t>
      </w:r>
      <w:r>
        <w:rPr>
          <w:rFonts w:hint="eastAsia" w:eastAsia="方正仿宋_GBK"/>
          <w:kern w:val="0"/>
          <w:sz w:val="30"/>
          <w:szCs w:val="30"/>
        </w:rPr>
        <w:t>年</w:t>
      </w:r>
      <w:r>
        <w:rPr>
          <w:rFonts w:hint="eastAsia" w:eastAsia="方正仿宋_GBK"/>
          <w:sz w:val="30"/>
          <w:szCs w:val="30"/>
        </w:rPr>
        <w:t>我国未成年网民规模</w:t>
      </w:r>
      <w:r>
        <w:rPr>
          <w:rStyle w:val="41"/>
          <w:rFonts w:eastAsia="方正仿宋_GBK"/>
          <w:sz w:val="30"/>
          <w:szCs w:val="30"/>
        </w:rPr>
        <w:footnoteReference w:id="0"/>
      </w:r>
      <w:r>
        <w:rPr>
          <w:rFonts w:hint="eastAsia" w:eastAsia="方正仿宋_GBK"/>
          <w:sz w:val="30"/>
          <w:szCs w:val="30"/>
        </w:rPr>
        <w:t>达1.</w:t>
      </w:r>
      <w:r>
        <w:rPr>
          <w:rFonts w:eastAsia="方正仿宋_GBK"/>
          <w:sz w:val="30"/>
          <w:szCs w:val="30"/>
        </w:rPr>
        <w:t>91</w:t>
      </w:r>
      <w:r>
        <w:rPr>
          <w:rFonts w:hint="eastAsia" w:eastAsia="方正仿宋_GBK"/>
          <w:sz w:val="30"/>
          <w:szCs w:val="30"/>
        </w:rPr>
        <w:t>亿，未成年人互联网普及率达9</w:t>
      </w:r>
      <w:r>
        <w:rPr>
          <w:rFonts w:eastAsia="方正仿宋_GBK"/>
          <w:sz w:val="30"/>
          <w:szCs w:val="30"/>
        </w:rPr>
        <w:t>6.8</w:t>
      </w:r>
      <w:r>
        <w:rPr>
          <w:rFonts w:hint="eastAsia" w:eastAsia="方正仿宋_GBK"/>
          <w:sz w:val="30"/>
          <w:szCs w:val="30"/>
        </w:rPr>
        <w:t>%</w:t>
      </w:r>
      <w:r>
        <w:rPr>
          <w:rStyle w:val="41"/>
          <w:rFonts w:eastAsia="方正仿宋_GBK"/>
          <w:sz w:val="30"/>
          <w:szCs w:val="30"/>
        </w:rPr>
        <w:footnoteReference w:id="1"/>
      </w:r>
      <w:r>
        <w:rPr>
          <w:rFonts w:hint="eastAsia" w:eastAsia="方正仿宋_GBK"/>
          <w:sz w:val="30"/>
          <w:szCs w:val="30"/>
        </w:rPr>
        <w:t>。</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2021年我国城镇未成年人互联网普及率为96.7%，农村未成年人互联网普及率为97.3%；</w:t>
      </w:r>
      <w:r>
        <w:rPr>
          <w:rFonts w:hint="eastAsia" w:eastAsia="方正仿宋_GBK"/>
          <w:kern w:val="0"/>
          <w:sz w:val="30"/>
          <w:szCs w:val="30"/>
        </w:rPr>
        <w:t>小学阶段，城镇未成年人互联网普及率比农村高0.8个百分点，初中开始，农村未成年人互联网普及率</w:t>
      </w:r>
      <w:r>
        <w:rPr>
          <w:rFonts w:hint="eastAsia" w:eastAsia="方正仿宋_GBK"/>
          <w:kern w:val="0"/>
          <w:sz w:val="30"/>
          <w:szCs w:val="30"/>
          <w:lang w:eastAsia="zh-CN"/>
        </w:rPr>
        <w:t>略</w:t>
      </w:r>
      <w:r>
        <w:rPr>
          <w:rFonts w:hint="eastAsia" w:eastAsia="方正仿宋_GBK"/>
          <w:kern w:val="0"/>
          <w:sz w:val="30"/>
          <w:szCs w:val="30"/>
        </w:rPr>
        <w:t>高于城镇。</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2021年我国小学生互联网普及率达9</w:t>
      </w:r>
      <w:r>
        <w:rPr>
          <w:rFonts w:eastAsia="方正仿宋_GBK"/>
          <w:sz w:val="30"/>
          <w:szCs w:val="30"/>
        </w:rPr>
        <w:t>5.0</w:t>
      </w:r>
      <w:r>
        <w:rPr>
          <w:rFonts w:hint="eastAsia" w:eastAsia="方正仿宋_GBK"/>
          <w:sz w:val="30"/>
          <w:szCs w:val="30"/>
        </w:rPr>
        <w:t>%，较2</w:t>
      </w:r>
      <w:r>
        <w:rPr>
          <w:rFonts w:eastAsia="方正仿宋_GBK"/>
          <w:sz w:val="30"/>
          <w:szCs w:val="30"/>
        </w:rPr>
        <w:t>020</w:t>
      </w:r>
      <w:r>
        <w:rPr>
          <w:rFonts w:hint="eastAsia" w:eastAsia="方正仿宋_GBK"/>
          <w:sz w:val="30"/>
          <w:szCs w:val="30"/>
        </w:rPr>
        <w:t>年提升2</w:t>
      </w:r>
      <w:r>
        <w:rPr>
          <w:rFonts w:eastAsia="方正仿宋_GBK"/>
          <w:sz w:val="30"/>
          <w:szCs w:val="30"/>
        </w:rPr>
        <w:t>.9</w:t>
      </w:r>
      <w:r>
        <w:rPr>
          <w:rFonts w:hint="eastAsia" w:eastAsia="方正仿宋_GBK"/>
          <w:sz w:val="30"/>
          <w:szCs w:val="30"/>
        </w:rPr>
        <w:t>个百分点，未成年人触网低龄化趋势明显。</w:t>
      </w:r>
    </w:p>
    <w:p>
      <w:pPr>
        <w:autoSpaceDE w:val="0"/>
        <w:autoSpaceDN w:val="0"/>
        <w:adjustRightInd w:val="0"/>
        <w:spacing w:line="560" w:lineRule="exact"/>
        <w:ind w:firstLine="600" w:firstLineChars="200"/>
        <w:rPr>
          <w:rFonts w:eastAsia="方正楷体_GBK" w:cs="方正楷体_GBK"/>
          <w:kern w:val="0"/>
          <w:sz w:val="30"/>
          <w:szCs w:val="30"/>
        </w:rPr>
      </w:pPr>
      <w:r>
        <w:rPr>
          <w:rFonts w:hint="eastAsia" w:eastAsia="方正仿宋_GBK"/>
          <w:kern w:val="0"/>
          <w:sz w:val="30"/>
          <w:szCs w:val="30"/>
        </w:rPr>
        <w:t xml:space="preserve">2. </w:t>
      </w:r>
      <w:r>
        <w:rPr>
          <w:rFonts w:hint="eastAsia" w:eastAsia="方正楷体_GBK" w:cs="方正楷体_GBK"/>
          <w:kern w:val="0"/>
          <w:sz w:val="30"/>
          <w:szCs w:val="30"/>
        </w:rPr>
        <w:t>互联网接入环境</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w:t>
      </w:r>
      <w:r>
        <w:rPr>
          <w:rStyle w:val="41"/>
          <w:rFonts w:hint="eastAsia" w:eastAsia="方正仿宋_GBK"/>
          <w:sz w:val="30"/>
          <w:szCs w:val="30"/>
        </w:rPr>
        <w:footnoteReference w:id="2"/>
      </w:r>
      <w:r>
        <w:rPr>
          <w:rFonts w:hint="eastAsia" w:eastAsia="方正仿宋_GBK"/>
          <w:sz w:val="30"/>
          <w:szCs w:val="30"/>
        </w:rPr>
        <w:t>中，使用</w:t>
      </w:r>
      <w:r>
        <w:rPr>
          <w:rFonts w:hint="eastAsia" w:eastAsia="方正仿宋_GBK"/>
          <w:kern w:val="0"/>
          <w:sz w:val="30"/>
          <w:szCs w:val="30"/>
        </w:rPr>
        <w:t>手机上网的比例为90.7%，使用</w:t>
      </w:r>
      <w:r>
        <w:rPr>
          <w:rFonts w:hint="eastAsia" w:eastAsia="方正仿宋_GBK"/>
          <w:sz w:val="30"/>
          <w:szCs w:val="30"/>
        </w:rPr>
        <w:t>智能台灯、智能音箱、词典笔等新型上网设备的比例为21.7%、19.9%和16.4%。</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未成年网民中，拥有属于自己的上网设备的比例为</w:t>
      </w:r>
      <w:r>
        <w:rPr>
          <w:rFonts w:eastAsia="方正仿宋_GBK"/>
          <w:sz w:val="30"/>
          <w:szCs w:val="30"/>
        </w:rPr>
        <w:t>86.7</w:t>
      </w:r>
      <w:r>
        <w:rPr>
          <w:rFonts w:hint="eastAsia" w:eastAsia="方正仿宋_GBK"/>
          <w:sz w:val="30"/>
          <w:szCs w:val="30"/>
        </w:rPr>
        <w:t>%，较2020年提升3.8个百分点。</w:t>
      </w:r>
    </w:p>
    <w:p>
      <w:pPr>
        <w:pStyle w:val="50"/>
        <w:numPr>
          <w:ilvl w:val="0"/>
          <w:numId w:val="1"/>
        </w:numPr>
        <w:spacing w:line="560" w:lineRule="exact"/>
        <w:ind w:firstLineChars="0"/>
        <w:rPr>
          <w:rFonts w:eastAsia="方正仿宋_GBK"/>
          <w:sz w:val="30"/>
          <w:szCs w:val="30"/>
        </w:rPr>
      </w:pPr>
      <w:r>
        <w:rPr>
          <w:rFonts w:hint="eastAsia" w:eastAsia="方正仿宋_GBK"/>
          <w:kern w:val="0"/>
          <w:sz w:val="30"/>
          <w:szCs w:val="30"/>
        </w:rPr>
        <w:t>66.0%的未成年网民工作日平均每天上网时长在半小时以内，51.8%的未成年网民节假日平均每天上网时长在1小时以内；工作日日均上网2小时以上的比例为8.7%，节假日日均上网在5小时以上的比例为9.9%，较2020年均有2—3个百分点的下降。</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未成年网民中，认为自己非常依赖或比较依赖互联网的比例为1</w:t>
      </w:r>
      <w:r>
        <w:rPr>
          <w:rFonts w:eastAsia="方正仿宋_GBK"/>
          <w:sz w:val="30"/>
          <w:szCs w:val="30"/>
        </w:rPr>
        <w:t>9.5</w:t>
      </w:r>
      <w:r>
        <w:rPr>
          <w:rFonts w:hint="eastAsia" w:eastAsia="方正仿宋_GBK"/>
          <w:sz w:val="30"/>
          <w:szCs w:val="30"/>
        </w:rPr>
        <w:t>%，较2020年下降0.1个百分点；认为自己对互联网没有依赖心理的比例为42.0%，较2020年提升3.3个百分点。</w:t>
      </w:r>
    </w:p>
    <w:p>
      <w:pPr>
        <w:autoSpaceDE w:val="0"/>
        <w:autoSpaceDN w:val="0"/>
        <w:adjustRightInd w:val="0"/>
        <w:spacing w:line="560" w:lineRule="exact"/>
        <w:ind w:firstLine="600" w:firstLineChars="200"/>
        <w:rPr>
          <w:rFonts w:eastAsia="方正楷体_GBK" w:cs="方正楷体_GBK"/>
          <w:kern w:val="0"/>
          <w:sz w:val="30"/>
          <w:szCs w:val="30"/>
        </w:rPr>
      </w:pPr>
      <w:r>
        <w:rPr>
          <w:rFonts w:hint="eastAsia" w:eastAsia="方正仿宋_GBK"/>
          <w:sz w:val="30"/>
          <w:szCs w:val="30"/>
        </w:rPr>
        <w:t xml:space="preserve">3. </w:t>
      </w:r>
      <w:r>
        <w:rPr>
          <w:rFonts w:hint="eastAsia" w:eastAsia="方正楷体_GBK" w:cs="方正楷体_GBK"/>
          <w:kern w:val="0"/>
          <w:sz w:val="30"/>
          <w:szCs w:val="30"/>
        </w:rPr>
        <w:t>互联网使用情况</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未成年网民中，经常利用互联网进行学习</w:t>
      </w:r>
      <w:r>
        <w:rPr>
          <w:rStyle w:val="41"/>
          <w:rFonts w:eastAsia="方正仿宋_GBK"/>
          <w:sz w:val="30"/>
          <w:szCs w:val="30"/>
        </w:rPr>
        <w:footnoteReference w:id="3"/>
      </w:r>
      <w:r>
        <w:rPr>
          <w:rFonts w:hint="eastAsia" w:eastAsia="方正仿宋_GBK"/>
          <w:sz w:val="30"/>
          <w:szCs w:val="30"/>
        </w:rPr>
        <w:t>的比例为8</w:t>
      </w:r>
      <w:r>
        <w:rPr>
          <w:rFonts w:eastAsia="方正仿宋_GBK"/>
          <w:sz w:val="30"/>
          <w:szCs w:val="30"/>
        </w:rPr>
        <w:t>8.9</w:t>
      </w:r>
      <w:r>
        <w:rPr>
          <w:rFonts w:hint="eastAsia" w:eastAsia="方正仿宋_GBK"/>
          <w:sz w:val="30"/>
          <w:szCs w:val="30"/>
        </w:rPr>
        <w:t>%，较2020年下降1.0个百分点。</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未成年网民中，经常在网上玩游戏的比例为6</w:t>
      </w:r>
      <w:r>
        <w:rPr>
          <w:rFonts w:eastAsia="方正仿宋_GBK"/>
          <w:sz w:val="30"/>
          <w:szCs w:val="30"/>
        </w:rPr>
        <w:t>2.3</w:t>
      </w:r>
      <w:r>
        <w:rPr>
          <w:rFonts w:hint="eastAsia" w:eastAsia="方正仿宋_GBK"/>
          <w:sz w:val="30"/>
          <w:szCs w:val="30"/>
        </w:rPr>
        <w:t>%，较2020年下降0.2个百分点。</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未成年网民中，经常在互联网上看短视频的比例为4</w:t>
      </w:r>
      <w:r>
        <w:rPr>
          <w:rFonts w:eastAsia="方正仿宋_GBK"/>
          <w:sz w:val="30"/>
          <w:szCs w:val="30"/>
        </w:rPr>
        <w:t>7.6</w:t>
      </w:r>
      <w:r>
        <w:rPr>
          <w:rFonts w:hint="eastAsia" w:eastAsia="方正仿宋_GBK"/>
          <w:sz w:val="30"/>
          <w:szCs w:val="30"/>
        </w:rPr>
        <w:t>%，较2020年下降1.7个百分点。</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未成年网民中，经常参与网上粉丝应援行为的比例为5</w:t>
      </w:r>
      <w:r>
        <w:rPr>
          <w:rFonts w:eastAsia="方正仿宋_GBK"/>
          <w:sz w:val="30"/>
          <w:szCs w:val="30"/>
        </w:rPr>
        <w:t>.4</w:t>
      </w:r>
      <w:r>
        <w:rPr>
          <w:rFonts w:hint="eastAsia" w:eastAsia="方正仿宋_GBK"/>
          <w:sz w:val="30"/>
          <w:szCs w:val="30"/>
        </w:rPr>
        <w:t>%，较2</w:t>
      </w:r>
      <w:r>
        <w:rPr>
          <w:rFonts w:eastAsia="方正仿宋_GBK"/>
          <w:sz w:val="30"/>
          <w:szCs w:val="30"/>
        </w:rPr>
        <w:t>020</w:t>
      </w:r>
      <w:r>
        <w:rPr>
          <w:rFonts w:hint="eastAsia" w:eastAsia="方正仿宋_GBK"/>
          <w:sz w:val="30"/>
          <w:szCs w:val="30"/>
        </w:rPr>
        <w:t>年下降2</w:t>
      </w:r>
      <w:r>
        <w:rPr>
          <w:rFonts w:eastAsia="方正仿宋_GBK"/>
          <w:sz w:val="30"/>
          <w:szCs w:val="30"/>
        </w:rPr>
        <w:t>.6</w:t>
      </w:r>
      <w:r>
        <w:rPr>
          <w:rFonts w:hint="eastAsia" w:eastAsia="方正仿宋_GBK"/>
          <w:sz w:val="30"/>
          <w:szCs w:val="30"/>
        </w:rPr>
        <w:t>个百分点。</w:t>
      </w:r>
    </w:p>
    <w:p>
      <w:pPr>
        <w:autoSpaceDE w:val="0"/>
        <w:autoSpaceDN w:val="0"/>
        <w:adjustRightInd w:val="0"/>
        <w:spacing w:line="560" w:lineRule="exact"/>
        <w:ind w:firstLine="600" w:firstLineChars="200"/>
        <w:rPr>
          <w:rFonts w:eastAsia="方正楷体_GBK" w:cs="方正楷体_GBK"/>
          <w:kern w:val="0"/>
          <w:sz w:val="30"/>
          <w:szCs w:val="30"/>
        </w:rPr>
      </w:pPr>
      <w:r>
        <w:rPr>
          <w:rFonts w:hint="eastAsia" w:eastAsia="方正仿宋_GBK"/>
          <w:sz w:val="30"/>
          <w:szCs w:val="30"/>
        </w:rPr>
        <w:t xml:space="preserve">4. </w:t>
      </w:r>
      <w:r>
        <w:rPr>
          <w:rFonts w:hint="eastAsia" w:eastAsia="方正楷体_GBK" w:cs="方正楷体_GBK"/>
          <w:kern w:val="0"/>
          <w:sz w:val="30"/>
          <w:szCs w:val="30"/>
        </w:rPr>
        <w:t>未成年人上网的教育与管理情况</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91.2%的家长会对子女进行一定程度的网络安全教育，8</w:t>
      </w:r>
      <w:r>
        <w:rPr>
          <w:rFonts w:eastAsia="方正仿宋_GBK"/>
          <w:sz w:val="30"/>
          <w:szCs w:val="30"/>
        </w:rPr>
        <w:t>4.6</w:t>
      </w:r>
      <w:r>
        <w:rPr>
          <w:rFonts w:hint="eastAsia" w:eastAsia="方正仿宋_GBK"/>
          <w:sz w:val="30"/>
          <w:szCs w:val="30"/>
        </w:rPr>
        <w:t>%的教师表示学校为学生设置了网络安全教育课程。</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54.0%的家长要求孩子的上网行为必须在自己的监督之下，79.7%的家长会与孩子进行约定，并允许孩子适度上网娱乐。</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未成年网民中，设置过青少年模式的比例为48.2%；给孩子设置过青少年模式的家长比例为47.3%。</w:t>
      </w:r>
    </w:p>
    <w:p>
      <w:pPr>
        <w:autoSpaceDE w:val="0"/>
        <w:autoSpaceDN w:val="0"/>
        <w:adjustRightInd w:val="0"/>
        <w:spacing w:line="560" w:lineRule="exact"/>
        <w:ind w:firstLine="600" w:firstLineChars="200"/>
        <w:rPr>
          <w:rFonts w:eastAsia="方正楷体_GBK" w:cs="方正楷体_GBK"/>
          <w:kern w:val="0"/>
          <w:sz w:val="30"/>
          <w:szCs w:val="30"/>
        </w:rPr>
      </w:pPr>
      <w:r>
        <w:rPr>
          <w:rFonts w:hint="eastAsia" w:eastAsia="方正仿宋_GBK"/>
          <w:sz w:val="30"/>
          <w:szCs w:val="30"/>
        </w:rPr>
        <w:t xml:space="preserve">5. </w:t>
      </w:r>
      <w:r>
        <w:rPr>
          <w:rFonts w:hint="eastAsia" w:eastAsia="方正楷体_GBK" w:cs="方正楷体_GBK"/>
          <w:kern w:val="0"/>
          <w:sz w:val="30"/>
          <w:szCs w:val="30"/>
        </w:rPr>
        <w:t>未成年人网络安全与防护情况</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未成年网民中，认为自己在过去半年内遭遇过网络安全事件的比例为25.5%，较2</w:t>
      </w:r>
      <w:r>
        <w:rPr>
          <w:rFonts w:eastAsia="方正仿宋_GBK"/>
          <w:sz w:val="30"/>
          <w:szCs w:val="30"/>
        </w:rPr>
        <w:t>020</w:t>
      </w:r>
      <w:r>
        <w:rPr>
          <w:rFonts w:hint="eastAsia" w:eastAsia="方正仿宋_GBK"/>
          <w:sz w:val="30"/>
          <w:szCs w:val="30"/>
        </w:rPr>
        <w:t>年下降1</w:t>
      </w:r>
      <w:r>
        <w:rPr>
          <w:rFonts w:eastAsia="方正仿宋_GBK"/>
          <w:sz w:val="30"/>
          <w:szCs w:val="30"/>
        </w:rPr>
        <w:t>.7</w:t>
      </w:r>
      <w:r>
        <w:rPr>
          <w:rFonts w:hint="eastAsia" w:eastAsia="方正仿宋_GBK"/>
          <w:sz w:val="30"/>
          <w:szCs w:val="30"/>
        </w:rPr>
        <w:t>个百分点。</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未成年网民中，对网络权益维护或举报具有一定认知的比例为7</w:t>
      </w:r>
      <w:r>
        <w:rPr>
          <w:rFonts w:eastAsia="方正仿宋_GBK"/>
          <w:sz w:val="30"/>
          <w:szCs w:val="30"/>
        </w:rPr>
        <w:t>9.8%</w:t>
      </w:r>
      <w:r>
        <w:rPr>
          <w:rFonts w:hint="eastAsia" w:eastAsia="方正仿宋_GBK"/>
          <w:sz w:val="30"/>
          <w:szCs w:val="30"/>
        </w:rPr>
        <w:t>，较</w:t>
      </w:r>
      <w:r>
        <w:rPr>
          <w:rFonts w:eastAsia="方正仿宋_GBK"/>
          <w:sz w:val="30"/>
          <w:szCs w:val="30"/>
        </w:rPr>
        <w:t>2020</w:t>
      </w:r>
      <w:r>
        <w:rPr>
          <w:rFonts w:hint="eastAsia" w:eastAsia="方正仿宋_GBK"/>
          <w:sz w:val="30"/>
          <w:szCs w:val="30"/>
        </w:rPr>
        <w:t>年提升5</w:t>
      </w:r>
      <w:r>
        <w:rPr>
          <w:rFonts w:eastAsia="方正仿宋_GBK"/>
          <w:sz w:val="30"/>
          <w:szCs w:val="30"/>
        </w:rPr>
        <w:t>.7</w:t>
      </w:r>
      <w:r>
        <w:rPr>
          <w:rFonts w:hint="eastAsia" w:eastAsia="方正仿宋_GBK"/>
          <w:sz w:val="30"/>
          <w:szCs w:val="30"/>
        </w:rPr>
        <w:t>个百分点。</w:t>
      </w:r>
    </w:p>
    <w:p>
      <w:pPr>
        <w:pStyle w:val="50"/>
        <w:numPr>
          <w:ilvl w:val="0"/>
          <w:numId w:val="1"/>
        </w:numPr>
        <w:spacing w:line="560" w:lineRule="exact"/>
        <w:ind w:firstLineChars="0"/>
        <w:rPr>
          <w:rFonts w:eastAsia="方正仿宋_GBK"/>
          <w:sz w:val="30"/>
          <w:szCs w:val="30"/>
        </w:rPr>
      </w:pPr>
      <w:r>
        <w:rPr>
          <w:rFonts w:hint="eastAsia" w:eastAsia="方正仿宋_GBK"/>
          <w:sz w:val="30"/>
          <w:szCs w:val="30"/>
        </w:rPr>
        <w:t>未成年网民中，会关注未成年人上网相关新政策新法规的比例为6</w:t>
      </w:r>
      <w:r>
        <w:rPr>
          <w:rFonts w:eastAsia="方正仿宋_GBK"/>
          <w:sz w:val="30"/>
          <w:szCs w:val="30"/>
        </w:rPr>
        <w:t>6.3</w:t>
      </w:r>
      <w:r>
        <w:rPr>
          <w:rFonts w:hint="eastAsia" w:eastAsia="方正仿宋_GBK"/>
          <w:sz w:val="30"/>
          <w:szCs w:val="30"/>
        </w:rPr>
        <w:t>%。</w:t>
      </w:r>
    </w:p>
    <w:p>
      <w:pPr>
        <w:pStyle w:val="50"/>
        <w:spacing w:line="560" w:lineRule="exact"/>
        <w:ind w:firstLine="600"/>
        <w:outlineLvl w:val="1"/>
        <w:rPr>
          <w:rFonts w:eastAsia="方正黑体_GBK" w:cs="方正黑体_GBK"/>
          <w:bCs/>
          <w:sz w:val="30"/>
          <w:szCs w:val="30"/>
        </w:rPr>
      </w:pPr>
      <w:bookmarkStart w:id="69" w:name="_Toc602583820"/>
      <w:r>
        <w:rPr>
          <w:rFonts w:hint="eastAsia" w:eastAsia="方正黑体_GBK" w:cs="方正黑体_GBK"/>
          <w:bCs/>
          <w:sz w:val="30"/>
          <w:szCs w:val="30"/>
        </w:rPr>
        <w:t>二、主要发现</w:t>
      </w:r>
      <w:bookmarkEnd w:id="69"/>
    </w:p>
    <w:p>
      <w:pPr>
        <w:autoSpaceDE w:val="0"/>
        <w:autoSpaceDN w:val="0"/>
        <w:adjustRightInd w:val="0"/>
        <w:spacing w:line="560" w:lineRule="exact"/>
        <w:ind w:firstLine="600" w:firstLineChars="200"/>
        <w:rPr>
          <w:rFonts w:eastAsia="方正仿宋_GBK"/>
          <w:kern w:val="0"/>
          <w:sz w:val="30"/>
          <w:szCs w:val="30"/>
        </w:rPr>
      </w:pPr>
      <w:bookmarkStart w:id="70" w:name="_Toc113544245"/>
      <w:r>
        <w:rPr>
          <w:rFonts w:hint="eastAsia" w:eastAsia="方正仿宋_GBK"/>
          <w:kern w:val="0"/>
          <w:sz w:val="30"/>
          <w:szCs w:val="30"/>
        </w:rPr>
        <w:t xml:space="preserve">1. </w:t>
      </w:r>
      <w:r>
        <w:rPr>
          <w:rFonts w:hint="eastAsia" w:eastAsia="方正楷体_GBK" w:cs="方正楷体_GBK"/>
          <w:kern w:val="0"/>
          <w:sz w:val="30"/>
          <w:szCs w:val="30"/>
        </w:rPr>
        <w:t>未成年人互联网普及率持续提升，网络依赖程度有所下降</w:t>
      </w:r>
      <w:r>
        <w:rPr>
          <w:rFonts w:hint="eastAsia" w:eastAsia="方正仿宋_GBK"/>
          <w:kern w:val="0"/>
          <w:sz w:val="30"/>
          <w:szCs w:val="30"/>
        </w:rPr>
        <w:t>。2021年我国未成年人互联网普及率达96.8%，较2020年提升1.9个百分点，未成年人过度上网情况有所改善。未成年网民工作日平均上网时长在2小时以上的比例为8.7%，节假日平均上网时长在5小时以上的比例为9.9%，分别比2020年下降2.8个百分点和2.3个百分点。未成年网民对互联网的主观依赖程度和家长认为孩子上网时间过长的主观感受都呈下降趋势。42.0%的未成年网民认为自己对互联网没有依赖心理，较2020年提升3.3个百分点；27.3%的家长认为孩子上网时间过长，较2020年下降4.5个百分点。</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 xml:space="preserve">2. </w:t>
      </w:r>
      <w:r>
        <w:rPr>
          <w:rFonts w:hint="eastAsia" w:eastAsia="方正楷体_GBK" w:cs="方正楷体_GBK"/>
          <w:kern w:val="0"/>
          <w:sz w:val="30"/>
          <w:szCs w:val="30"/>
        </w:rPr>
        <w:t>未成年人网络使用存在城乡差异，农村未成年网民教育管理相对不足</w:t>
      </w:r>
      <w:r>
        <w:rPr>
          <w:rFonts w:hint="eastAsia" w:eastAsia="方正仿宋_GBK"/>
          <w:kern w:val="0"/>
          <w:sz w:val="30"/>
          <w:szCs w:val="30"/>
        </w:rPr>
        <w:t>。</w:t>
      </w:r>
      <w:bookmarkEnd w:id="70"/>
      <w:r>
        <w:rPr>
          <w:rFonts w:hint="eastAsia" w:eastAsia="方正仿宋_GBK"/>
          <w:kern w:val="0"/>
          <w:sz w:val="30"/>
          <w:szCs w:val="30"/>
        </w:rPr>
        <w:t>随着移动互联网向农村持续渗透，城乡未成年人在互联网普及率方面的差距已基本弥合。然而，他们在网络使用方面存在较为明显的差异，主要表现为农村未成年网民上网设备相对单一、长时间上网情况更突出、使用休闲娱乐类应用比例较高、使用学习资讯类应用比例较低。比如，除手机外，农村未成年网民使用笔记本电脑、平板电脑、智能手表等设备上网的比例均明显低于城镇未成年网民；节假日平均上网时长在5小时以上的，农村比城镇高3.9个百分点；经常在网上玩游戏、看短视频的，农村比城镇分别高6.0和8.3个百分点；经常使用网络学习、搜索引擎和看新闻的，农村比城镇分别低8.9、6.8和5.0个百分点。调研发现，超四成农村未成年网民没有和父母双方一起生活，比城镇</w:t>
      </w:r>
      <w:r>
        <w:rPr>
          <w:rFonts w:hint="eastAsia" w:eastAsia="方正仿宋_GBK"/>
          <w:kern w:val="0"/>
          <w:sz w:val="30"/>
          <w:szCs w:val="30"/>
          <w:lang w:val="en-US" w:eastAsia="zh-CN"/>
        </w:rPr>
        <w:t>高</w:t>
      </w:r>
      <w:r>
        <w:rPr>
          <w:rFonts w:hint="eastAsia" w:eastAsia="方正仿宋_GBK"/>
          <w:kern w:val="0"/>
          <w:sz w:val="30"/>
          <w:szCs w:val="30"/>
        </w:rPr>
        <w:t>近两成。这一方面使得更多农村未成年人需要使用手机进行亲情联络，另一方面也导致农村未成年网民在上网用网上缺少家长的监督约束。只有38.3%的农村未成年网民表示上网时长经常受到家长限制，比城镇低10.4个百分点。</w:t>
      </w:r>
    </w:p>
    <w:p>
      <w:pPr>
        <w:autoSpaceDE w:val="0"/>
        <w:autoSpaceDN w:val="0"/>
        <w:adjustRightInd w:val="0"/>
        <w:spacing w:line="560" w:lineRule="exact"/>
        <w:ind w:firstLine="600" w:firstLineChars="200"/>
        <w:rPr>
          <w:rFonts w:eastAsia="方正仿宋_GBK"/>
          <w:kern w:val="0"/>
          <w:sz w:val="30"/>
          <w:szCs w:val="30"/>
        </w:rPr>
      </w:pPr>
      <w:bookmarkStart w:id="71" w:name="_Toc113544246"/>
      <w:r>
        <w:rPr>
          <w:rFonts w:eastAsia="方正楷体_GBK"/>
          <w:kern w:val="0"/>
          <w:sz w:val="30"/>
          <w:szCs w:val="30"/>
        </w:rPr>
        <w:t>3.</w:t>
      </w:r>
      <w:r>
        <w:rPr>
          <w:rFonts w:hint="eastAsia" w:eastAsia="方正楷体_GBK" w:cs="方正楷体_GBK"/>
          <w:kern w:val="0"/>
          <w:sz w:val="30"/>
          <w:szCs w:val="30"/>
        </w:rPr>
        <w:t xml:space="preserve"> 互联网平台监管初见成效，青少年模式有待</w:t>
      </w:r>
      <w:r>
        <w:rPr>
          <w:rFonts w:hint="eastAsia" w:eastAsia="方正楷体_GBK" w:cs="方正楷体_GBK"/>
          <w:kern w:val="0"/>
          <w:sz w:val="30"/>
          <w:szCs w:val="30"/>
          <w:lang w:val="en-US" w:eastAsia="zh-CN"/>
        </w:rPr>
        <w:t>进一步推广完善</w:t>
      </w:r>
      <w:bookmarkStart w:id="233" w:name="_GoBack"/>
      <w:bookmarkEnd w:id="233"/>
      <w:r>
        <w:rPr>
          <w:rFonts w:hint="eastAsia" w:eastAsia="方正仿宋_GBK"/>
          <w:kern w:val="0"/>
          <w:sz w:val="30"/>
          <w:szCs w:val="30"/>
        </w:rPr>
        <w:t>。新修订的《未成年人保护法》增设“网络保护”专章，对网络游戏、网络直播、网络音视频、网络社交等网络服务提供者提出未成年人保护相关的明确要求。2021年未成年网民经常在网络上听音乐、玩游戏、看视频、看短视频、看直播的比例，较2020年均有不同程度的下降。2021年6月，中央网信办在全国范围内开展“清朗·‘饭圈’乱象整治”专项行动，</w:t>
      </w:r>
      <w:r>
        <w:rPr>
          <w:rFonts w:hint="eastAsia" w:eastAsia="方正仿宋_GBK"/>
          <w:kern w:val="0"/>
          <w:sz w:val="30"/>
          <w:szCs w:val="30"/>
          <w:lang w:eastAsia="zh-CN"/>
        </w:rPr>
        <w:t>推动</w:t>
      </w:r>
      <w:r>
        <w:rPr>
          <w:rFonts w:hint="eastAsia" w:eastAsia="方正仿宋_GBK"/>
          <w:kern w:val="0"/>
          <w:sz w:val="30"/>
          <w:szCs w:val="30"/>
        </w:rPr>
        <w:t>未成年网民经常参与网上粉丝应援行为的比例</w:t>
      </w:r>
      <w:r>
        <w:rPr>
          <w:rFonts w:hint="eastAsia" w:eastAsia="方正仿宋_GBK"/>
          <w:kern w:val="0"/>
          <w:sz w:val="30"/>
          <w:szCs w:val="30"/>
          <w:lang w:eastAsia="zh-CN"/>
        </w:rPr>
        <w:t>从</w:t>
      </w:r>
      <w:r>
        <w:rPr>
          <w:rFonts w:hint="eastAsia" w:eastAsia="方正仿宋_GBK"/>
          <w:kern w:val="0"/>
          <w:sz w:val="30"/>
          <w:szCs w:val="30"/>
        </w:rPr>
        <w:t>2020年</w:t>
      </w:r>
      <w:r>
        <w:rPr>
          <w:rFonts w:hint="eastAsia" w:eastAsia="方正仿宋_GBK"/>
          <w:kern w:val="0"/>
          <w:sz w:val="30"/>
          <w:szCs w:val="30"/>
          <w:lang w:eastAsia="zh-CN"/>
        </w:rPr>
        <w:t>的</w:t>
      </w:r>
      <w:r>
        <w:rPr>
          <w:rFonts w:hint="eastAsia" w:eastAsia="方正仿宋_GBK"/>
          <w:kern w:val="0"/>
          <w:sz w:val="30"/>
          <w:szCs w:val="30"/>
          <w:lang w:val="en-US" w:eastAsia="zh-CN"/>
        </w:rPr>
        <w:t>8.0%</w:t>
      </w:r>
      <w:r>
        <w:rPr>
          <w:rFonts w:hint="eastAsia" w:eastAsia="方正仿宋_GBK"/>
          <w:kern w:val="0"/>
          <w:sz w:val="30"/>
          <w:szCs w:val="30"/>
        </w:rPr>
        <w:t>下降</w:t>
      </w:r>
      <w:r>
        <w:rPr>
          <w:rFonts w:hint="eastAsia" w:eastAsia="方正仿宋_GBK"/>
          <w:kern w:val="0"/>
          <w:sz w:val="30"/>
          <w:szCs w:val="30"/>
          <w:lang w:eastAsia="zh-CN"/>
        </w:rPr>
        <w:t>至</w:t>
      </w:r>
      <w:r>
        <w:rPr>
          <w:rFonts w:hint="eastAsia" w:eastAsia="方正仿宋_GBK"/>
          <w:kern w:val="0"/>
          <w:sz w:val="30"/>
          <w:szCs w:val="30"/>
          <w:lang w:val="en-US" w:eastAsia="zh-CN"/>
        </w:rPr>
        <w:t>2021年的5.4%</w:t>
      </w:r>
      <w:r>
        <w:rPr>
          <w:rFonts w:hint="eastAsia" w:eastAsia="方正仿宋_GBK"/>
          <w:kern w:val="0"/>
          <w:sz w:val="30"/>
          <w:szCs w:val="30"/>
        </w:rPr>
        <w:t>，</w:t>
      </w:r>
      <w:r>
        <w:rPr>
          <w:rFonts w:hint="eastAsia" w:eastAsia="方正仿宋_GBK"/>
          <w:kern w:val="0"/>
          <w:sz w:val="30"/>
          <w:szCs w:val="30"/>
          <w:lang w:val="en-US" w:eastAsia="zh-CN"/>
        </w:rPr>
        <w:t>减少近三分之一</w:t>
      </w:r>
      <w:r>
        <w:rPr>
          <w:rFonts w:hint="eastAsia" w:eastAsia="方正仿宋_GBK"/>
          <w:kern w:val="0"/>
          <w:sz w:val="30"/>
          <w:szCs w:val="30"/>
        </w:rPr>
        <w:t>。2019年以来，各大视频、短视频、社交、游戏等网络平台陆续推出青少年模式，在帮助未成年人减少网络依赖和网络不良信息方面发挥了积极作用。调查发现，尽管85.9%的未成年人和91.6%的家长都知道青少年模式，但设置过青少年模式的未成年人和家长均不到五成，</w:t>
      </w:r>
      <w:r>
        <w:rPr>
          <w:rFonts w:hint="eastAsia" w:eastAsia="方正仿宋_GBK"/>
          <w:kern w:val="0"/>
          <w:sz w:val="30"/>
          <w:szCs w:val="30"/>
          <w:lang w:eastAsia="zh-CN"/>
        </w:rPr>
        <w:t>四成家长认为青少年模式效果不够明显，一成未成年网民表示对青少年模式不满意</w:t>
      </w:r>
      <w:r>
        <w:rPr>
          <w:rFonts w:hint="eastAsia" w:eastAsia="方正仿宋_GBK"/>
          <w:kern w:val="0"/>
          <w:sz w:val="30"/>
          <w:szCs w:val="30"/>
        </w:rPr>
        <w:t>。未成年人游戏账号管理趋于严格，但有31.9%的未成年网民使用家长账号玩过游戏。</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 xml:space="preserve">4. </w:t>
      </w:r>
      <w:r>
        <w:rPr>
          <w:rFonts w:hint="eastAsia" w:eastAsia="方正楷体_GBK" w:cs="方正楷体_GBK"/>
          <w:kern w:val="0"/>
          <w:sz w:val="30"/>
          <w:szCs w:val="30"/>
        </w:rPr>
        <w:t>视频平台成为获取信息重要渠道，对未成年人价值观塑造的影响值得关注</w:t>
      </w:r>
      <w:r>
        <w:rPr>
          <w:rFonts w:hint="eastAsia" w:eastAsia="方正仿宋_GBK"/>
          <w:kern w:val="0"/>
          <w:sz w:val="30"/>
          <w:szCs w:val="30"/>
        </w:rPr>
        <w:t>。视频、短视频平台已成为当前未成年人获取新闻事件、重大消息的主要渠道之一，其内容质量会对未成年人思想观念产生潜移默化影响。接近半数未成年人通过抖音、快手、B站等短视频、视频平台获取社会重大事件信息，略高于各类官方媒体网站。</w:t>
      </w:r>
      <w:r>
        <w:rPr>
          <w:rFonts w:hint="eastAsia" w:eastAsia="方正仿宋_GBK"/>
          <w:kern w:val="0"/>
          <w:sz w:val="30"/>
          <w:szCs w:val="30"/>
          <w:lang w:eastAsia="zh-CN"/>
        </w:rPr>
        <w:t>但</w:t>
      </w:r>
      <w:r>
        <w:rPr>
          <w:rFonts w:hint="eastAsia" w:eastAsia="方正仿宋_GBK"/>
          <w:kern w:val="0"/>
          <w:sz w:val="30"/>
          <w:szCs w:val="30"/>
        </w:rPr>
        <w:t>当前未成年网民对于网络信息来源渠道的鉴别意识还不高，未成年短视频用户中，会有意识地区分短视频信息是官方还是自媒体发布的不到一半。38.3%的未成年网民在上网过程中遭遇过不良或消极负面信息，其中占比最高的是炫耀个人财富或家庭背景（21.2%），宣扬不劳而获、躺平思想（16.3%）等消极负面的内容。值得注意的是，随着互联网平台监管工作的有序推进，血腥暴力、唆使犯罪、歪曲历史、淫秽色情等不良信息得到有效控制，但消极负面信息对未成年人世界观、人生观、价值观的影响不可小觑。</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kern w:val="0"/>
          <w:sz w:val="30"/>
          <w:szCs w:val="30"/>
        </w:rPr>
        <w:t>5</w:t>
      </w:r>
      <w:r>
        <w:rPr>
          <w:rFonts w:eastAsia="方正楷体_GBK"/>
          <w:kern w:val="0"/>
          <w:sz w:val="30"/>
          <w:szCs w:val="30"/>
        </w:rPr>
        <w:t>.</w:t>
      </w:r>
      <w:r>
        <w:rPr>
          <w:rFonts w:hint="eastAsia" w:eastAsia="方正楷体_GBK" w:cs="方正楷体_GBK"/>
          <w:kern w:val="0"/>
          <w:sz w:val="30"/>
          <w:szCs w:val="30"/>
        </w:rPr>
        <w:t xml:space="preserve"> 网络安全环境持续改善，新风险隐患不容忽视</w:t>
      </w:r>
      <w:r>
        <w:rPr>
          <w:rFonts w:hint="eastAsia" w:eastAsia="方正仿宋_GBK"/>
          <w:kern w:val="0"/>
          <w:sz w:val="30"/>
          <w:szCs w:val="30"/>
        </w:rPr>
        <w:t>。随着一系列网络环境专项整治行动的开展，以及家长和学校对未成年人网络安全教育管理的日益重视，网络安全环境持续改善，未成年人网络素养有所提升。比如，未成年网民在过去半年内遭遇过网络安全事件的比例为25.5%，较2020年下降1.7个百分点；79.8%的未成年网民知道可以通过互联网对侵害自身不法行为进行权益维护或举报，较2020年提升5.7个百分点</w:t>
      </w:r>
      <w:bookmarkEnd w:id="71"/>
      <w:r>
        <w:rPr>
          <w:rFonts w:hint="eastAsia" w:eastAsia="方正仿宋_GBK"/>
          <w:kern w:val="0"/>
          <w:sz w:val="30"/>
          <w:szCs w:val="30"/>
        </w:rPr>
        <w:t>；66.3%的未成年网民会在日常生活中关注未成年人上网相关的新政策新法规。与此同时，网络安全方面也出现一些新风险隐患。一是部分未成年网民网络安全防范意识不强，20</w:t>
      </w:r>
      <w:r>
        <w:rPr>
          <w:rFonts w:eastAsia="方正仿宋_GBK"/>
          <w:kern w:val="0"/>
          <w:sz w:val="30"/>
          <w:szCs w:val="30"/>
        </w:rPr>
        <w:t>.0</w:t>
      </w:r>
      <w:r>
        <w:rPr>
          <w:rFonts w:hint="eastAsia" w:eastAsia="方正仿宋_GBK"/>
          <w:kern w:val="0"/>
          <w:sz w:val="30"/>
          <w:szCs w:val="30"/>
        </w:rPr>
        <w:t>%的未成年网民对于防范网络诈骗、信息泄露、网络谣言等没有概念，且年龄越小，防范意识越弱。二是网络安全陷阱也在“与时俱进”，与2020年相比，未成年网民中遭遇账号密码被盗、电脑或手机中病毒等传统问题的比例持续下降，但遭遇网上诈骗、个人信息泄露等形式多变、“套路满满”的新问题的比例略有升高。三是新型上网设备存在信息安全风险，智能手表、智能台灯、智能音箱、词典笔等新型上网设备在未成年网民中迅速普及，功能丰富多样，但在信息内容、隐私安全等方面标准不一，56.0%的未成年网民、56.8%的家长和79.0%的教师表示对这类设备的信息安全风险感到担心。</w:t>
      </w:r>
    </w:p>
    <w:p>
      <w:pPr>
        <w:autoSpaceDE w:val="0"/>
        <w:autoSpaceDN w:val="0"/>
        <w:adjustRightInd w:val="0"/>
        <w:spacing w:line="560" w:lineRule="exact"/>
        <w:ind w:firstLine="600" w:firstLineChars="200"/>
      </w:pPr>
      <w:bookmarkStart w:id="72" w:name="_Toc113544250"/>
      <w:r>
        <w:rPr>
          <w:rFonts w:hint="eastAsia" w:eastAsia="方正楷体_GBK"/>
          <w:kern w:val="0"/>
          <w:sz w:val="30"/>
          <w:szCs w:val="30"/>
        </w:rPr>
        <w:t>6. 家庭对未成年人上网影响重大，提升家长网络素养实有必要</w:t>
      </w:r>
      <w:r>
        <w:rPr>
          <w:rFonts w:hint="eastAsia" w:eastAsia="方正仿宋_GBK"/>
          <w:kern w:val="0"/>
          <w:sz w:val="30"/>
          <w:szCs w:val="30"/>
        </w:rPr>
        <w:t>。家庭是未成年人上网的主要场所，家长对未成年人上网的管理和引导方式直接影响未成年人上网行为和习惯。上网时长是否受到家长限制、是否与父母共同生活，显著影响未成年网民的网络依赖程度。经常受到家长限制的未成年网民，对互联网有依赖心理的比例为10.0%，比不受家长限制的未成年网民低27.4个百分点。与父母双方共同生活的未成年网民中，其认为自己非常依赖或比较依赖互联网的比例为16.2%，而与父母中的某一方或其他亲属生活的未成年网民中，这个比例分别为22.4%和21.3%。家长自身的上网行为和网络素养也对未成年网民有直接影响。在家长经常玩手机游戏或看短视频的家庭中，未成年人工作日上网2小时以上、节假日上网5小时以上的比例，分别比家长不经常玩手机游戏或看短视频的家庭高5.6和8</w:t>
      </w:r>
      <w:r>
        <w:rPr>
          <w:rFonts w:eastAsia="方正仿宋_GBK"/>
          <w:kern w:val="0"/>
          <w:sz w:val="30"/>
          <w:szCs w:val="30"/>
        </w:rPr>
        <w:t>.5</w:t>
      </w:r>
      <w:r>
        <w:rPr>
          <w:rFonts w:hint="eastAsia" w:eastAsia="方正仿宋_GBK"/>
          <w:kern w:val="0"/>
          <w:sz w:val="30"/>
          <w:szCs w:val="30"/>
        </w:rPr>
        <w:t>个百分点；还有31.9%的未成年网民使用家长账号玩过游戏。26.8%的家长表示对互联网懂得不多，7.4%的家长表示自己不会上网，25.3%的家长认为自己对互联网存在依赖心理，</w:t>
      </w:r>
      <w:r>
        <w:rPr>
          <w:rFonts w:hint="eastAsia" w:eastAsia="方正仿宋_GBK"/>
          <w:kern w:val="0"/>
          <w:sz w:val="30"/>
          <w:szCs w:val="30"/>
          <w:lang w:eastAsia="zh-CN"/>
        </w:rPr>
        <w:t>难</w:t>
      </w:r>
      <w:r>
        <w:rPr>
          <w:rFonts w:hint="eastAsia" w:eastAsia="方正仿宋_GBK"/>
          <w:kern w:val="0"/>
          <w:sz w:val="30"/>
          <w:szCs w:val="30"/>
        </w:rPr>
        <w:t>免会影响对子女上网的管理效果。</w:t>
      </w:r>
    </w:p>
    <w:p>
      <w:pPr>
        <w:pStyle w:val="50"/>
        <w:spacing w:line="560" w:lineRule="exact"/>
        <w:ind w:firstLine="600"/>
        <w:outlineLvl w:val="1"/>
        <w:rPr>
          <w:rFonts w:eastAsia="方正黑体_GBK" w:cs="方正黑体_GBK"/>
          <w:bCs/>
          <w:sz w:val="30"/>
          <w:szCs w:val="30"/>
        </w:rPr>
      </w:pPr>
      <w:bookmarkStart w:id="73" w:name="_Toc712465"/>
      <w:r>
        <w:rPr>
          <w:rFonts w:hint="eastAsia" w:eastAsia="方正黑体_GBK" w:cs="方正黑体_GBK"/>
          <w:bCs/>
          <w:sz w:val="30"/>
          <w:szCs w:val="30"/>
        </w:rPr>
        <w:t>三、有关建议</w:t>
      </w:r>
      <w:bookmarkEnd w:id="72"/>
      <w:bookmarkEnd w:id="73"/>
    </w:p>
    <w:p>
      <w:pPr>
        <w:autoSpaceDE w:val="0"/>
        <w:autoSpaceDN w:val="0"/>
        <w:adjustRightInd w:val="0"/>
        <w:spacing w:line="560" w:lineRule="exact"/>
        <w:ind w:firstLine="600" w:firstLineChars="200"/>
        <w:rPr>
          <w:rFonts w:eastAsia="方正仿宋_GBK"/>
          <w:kern w:val="0"/>
          <w:sz w:val="30"/>
          <w:szCs w:val="30"/>
        </w:rPr>
      </w:pPr>
      <w:bookmarkStart w:id="74" w:name="_Toc113544252"/>
      <w:r>
        <w:rPr>
          <w:rFonts w:hint="eastAsia" w:eastAsia="方正仿宋_GBK"/>
          <w:sz w:val="30"/>
          <w:szCs w:val="30"/>
        </w:rPr>
        <w:t>在互联网高度渗透、上网触手可及的当下，</w:t>
      </w:r>
      <w:r>
        <w:rPr>
          <w:rFonts w:hint="eastAsia" w:eastAsia="方正仿宋_GBK"/>
          <w:kern w:val="0"/>
          <w:sz w:val="30"/>
          <w:szCs w:val="30"/>
        </w:rPr>
        <w:t>未成年人是地地道道的“数字原住民”，网络甚至已成为其日常学习生活不可或缺的“水和空气”。建议</w:t>
      </w:r>
      <w:r>
        <w:rPr>
          <w:rStyle w:val="63"/>
          <w:rFonts w:hint="eastAsia" w:eastAsia="方正仿宋_GBK"/>
          <w:sz w:val="30"/>
          <w:szCs w:val="30"/>
        </w:rPr>
        <w:t>“政、校、家、社</w:t>
      </w:r>
      <w:r>
        <w:rPr>
          <w:rStyle w:val="63"/>
          <w:rFonts w:hint="eastAsia" w:eastAsia="方正仿宋_GBK"/>
          <w:sz w:val="30"/>
          <w:szCs w:val="30"/>
          <w:lang w:eastAsia="zh-CN"/>
        </w:rPr>
        <w:t>、企</w:t>
      </w:r>
      <w:r>
        <w:rPr>
          <w:rStyle w:val="63"/>
          <w:rFonts w:hint="eastAsia" w:eastAsia="方正仿宋_GBK"/>
          <w:sz w:val="30"/>
          <w:szCs w:val="30"/>
        </w:rPr>
        <w:t>”协同发力，</w:t>
      </w:r>
      <w:r>
        <w:rPr>
          <w:rFonts w:hint="eastAsia" w:eastAsia="方正仿宋_GBK"/>
          <w:kern w:val="0"/>
          <w:sz w:val="30"/>
          <w:szCs w:val="30"/>
        </w:rPr>
        <w:t>顺应数字社会发展规律，治管教结合，多管齐下，为“互联网一代”未成年人健康成长保驾护航。</w:t>
      </w:r>
    </w:p>
    <w:bookmarkEnd w:id="74"/>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hint="eastAsia" w:ascii="Times New Roman" w:hAnsi="Times New Roman" w:eastAsia="方正仿宋_GBK" w:cs="Times New Roman"/>
          <w:color w:val="auto"/>
          <w:spacing w:val="0"/>
          <w:w w:val="100"/>
          <w:kern w:val="0"/>
          <w:sz w:val="30"/>
          <w:szCs w:val="30"/>
          <w:highlight w:val="none"/>
          <w:lang w:val="en-US" w:eastAsia="zh-CN"/>
        </w:rPr>
      </w:pPr>
      <w:r>
        <w:rPr>
          <w:rFonts w:hint="eastAsia" w:ascii="Times New Roman" w:hAnsi="Times New Roman" w:eastAsia="方正仿宋_GBK" w:cs="Times New Roman"/>
          <w:color w:val="auto"/>
          <w:spacing w:val="0"/>
          <w:w w:val="100"/>
          <w:kern w:val="0"/>
          <w:sz w:val="30"/>
          <w:szCs w:val="30"/>
          <w:highlight w:val="none"/>
          <w:lang w:val="en-US" w:eastAsia="zh-CN"/>
        </w:rPr>
        <w:t xml:space="preserve">1. </w:t>
      </w:r>
      <w:r>
        <w:rPr>
          <w:rFonts w:hint="eastAsia" w:eastAsia="方正楷体_GBK" w:cs="方正楷体_GBK"/>
          <w:color w:val="auto"/>
          <w:spacing w:val="0"/>
          <w:w w:val="100"/>
          <w:kern w:val="0"/>
          <w:sz w:val="30"/>
          <w:szCs w:val="30"/>
          <w:highlight w:val="none"/>
          <w:lang w:val="en-US" w:eastAsia="zh-CN"/>
        </w:rPr>
        <w:t>强化</w:t>
      </w:r>
      <w:r>
        <w:rPr>
          <w:rFonts w:hint="eastAsia" w:ascii="Times New Roman" w:hAnsi="Times New Roman" w:eastAsia="方正楷体_GBK" w:cs="方正楷体_GBK"/>
          <w:color w:val="auto"/>
          <w:spacing w:val="0"/>
          <w:w w:val="100"/>
          <w:kern w:val="0"/>
          <w:sz w:val="30"/>
          <w:szCs w:val="30"/>
          <w:highlight w:val="none"/>
          <w:lang w:val="en-US" w:eastAsia="zh-CN"/>
        </w:rPr>
        <w:t>法治</w:t>
      </w:r>
      <w:r>
        <w:rPr>
          <w:rFonts w:hint="eastAsia" w:eastAsia="方正楷体_GBK" w:cs="方正楷体_GBK"/>
          <w:color w:val="auto"/>
          <w:spacing w:val="0"/>
          <w:w w:val="100"/>
          <w:kern w:val="0"/>
          <w:sz w:val="30"/>
          <w:szCs w:val="30"/>
          <w:highlight w:val="none"/>
          <w:lang w:val="en-US" w:eastAsia="zh-CN"/>
        </w:rPr>
        <w:t>保障，</w:t>
      </w:r>
      <w:r>
        <w:rPr>
          <w:rFonts w:hint="eastAsia" w:ascii="Times New Roman" w:hAnsi="Times New Roman" w:eastAsia="方正楷体_GBK" w:cs="方正楷体_GBK"/>
          <w:color w:val="auto"/>
          <w:spacing w:val="0"/>
          <w:w w:val="100"/>
          <w:kern w:val="0"/>
          <w:sz w:val="30"/>
          <w:szCs w:val="30"/>
          <w:highlight w:val="none"/>
          <w:lang w:val="en-US" w:eastAsia="zh-CN"/>
        </w:rPr>
        <w:t>提升</w:t>
      </w:r>
      <w:r>
        <w:rPr>
          <w:rFonts w:hint="eastAsia" w:eastAsia="方正楷体_GBK" w:cs="方正楷体_GBK"/>
          <w:color w:val="auto"/>
          <w:spacing w:val="0"/>
          <w:w w:val="100"/>
          <w:kern w:val="0"/>
          <w:sz w:val="30"/>
          <w:szCs w:val="30"/>
          <w:highlight w:val="none"/>
          <w:lang w:val="en-US" w:eastAsia="zh-CN"/>
        </w:rPr>
        <w:t>未成年人</w:t>
      </w:r>
      <w:r>
        <w:rPr>
          <w:rFonts w:hint="eastAsia" w:ascii="Times New Roman" w:hAnsi="Times New Roman" w:eastAsia="方正楷体_GBK" w:cs="方正楷体_GBK"/>
          <w:color w:val="auto"/>
          <w:spacing w:val="0"/>
          <w:w w:val="100"/>
          <w:kern w:val="0"/>
          <w:sz w:val="30"/>
          <w:szCs w:val="30"/>
          <w:highlight w:val="none"/>
          <w:lang w:val="en-US" w:eastAsia="zh-CN"/>
        </w:rPr>
        <w:t>网络环境的安全</w:t>
      </w:r>
      <w:r>
        <w:rPr>
          <w:rFonts w:hint="eastAsia" w:eastAsia="方正楷体_GBK" w:cs="方正楷体_GBK"/>
          <w:color w:val="auto"/>
          <w:spacing w:val="0"/>
          <w:w w:val="100"/>
          <w:kern w:val="0"/>
          <w:sz w:val="30"/>
          <w:szCs w:val="30"/>
          <w:highlight w:val="none"/>
          <w:lang w:val="en-US" w:eastAsia="zh-CN"/>
        </w:rPr>
        <w:t>性</w:t>
      </w:r>
      <w:r>
        <w:rPr>
          <w:rFonts w:hint="eastAsia" w:ascii="Times New Roman" w:hAnsi="Times New Roman" w:eastAsia="方正楷体_GBK" w:cs="方正楷体_GBK"/>
          <w:color w:val="auto"/>
          <w:spacing w:val="0"/>
          <w:w w:val="100"/>
          <w:kern w:val="0"/>
          <w:sz w:val="30"/>
          <w:szCs w:val="30"/>
          <w:highlight w:val="none"/>
          <w:lang w:val="en-US" w:eastAsia="zh-CN"/>
        </w:rPr>
        <w:t>和健康度</w:t>
      </w:r>
      <w:r>
        <w:rPr>
          <w:rFonts w:hint="eastAsia" w:ascii="Times New Roman" w:hAnsi="Times New Roman" w:eastAsia="方正仿宋_GBK" w:cs="Times New Roman"/>
          <w:color w:val="auto"/>
          <w:spacing w:val="0"/>
          <w:w w:val="100"/>
          <w:kern w:val="0"/>
          <w:sz w:val="30"/>
          <w:szCs w:val="30"/>
          <w:highlight w:val="none"/>
          <w:lang w:val="en-US" w:eastAsia="zh-CN"/>
        </w:rPr>
        <w:t>。</w:t>
      </w:r>
      <w:r>
        <w:rPr>
          <w:rFonts w:hint="eastAsia" w:ascii="Times New Roman" w:hAnsi="Times New Roman" w:eastAsia="方正仿宋_GBK" w:cs="Times New Roman"/>
          <w:b/>
          <w:bCs/>
          <w:color w:val="auto"/>
          <w:spacing w:val="0"/>
          <w:w w:val="100"/>
          <w:kern w:val="0"/>
          <w:sz w:val="30"/>
          <w:szCs w:val="30"/>
          <w:highlight w:val="none"/>
          <w:lang w:val="en-US" w:eastAsia="zh-CN"/>
        </w:rPr>
        <w:t>一是</w:t>
      </w:r>
      <w:r>
        <w:rPr>
          <w:rFonts w:hint="eastAsia" w:ascii="Times New Roman" w:hAnsi="Times New Roman" w:eastAsia="方正仿宋_GBK"/>
          <w:color w:val="auto"/>
          <w:spacing w:val="4"/>
          <w:sz w:val="30"/>
          <w:szCs w:val="30"/>
          <w:highlight w:val="none"/>
          <w:lang w:val="en-US" w:eastAsia="zh-Hans"/>
        </w:rPr>
        <w:t>加强新</w:t>
      </w:r>
      <w:r>
        <w:rPr>
          <w:rFonts w:hint="eastAsia" w:ascii="Times New Roman" w:hAnsi="Times New Roman" w:eastAsia="方正仿宋_GBK"/>
          <w:color w:val="auto"/>
          <w:spacing w:val="4"/>
          <w:sz w:val="30"/>
          <w:szCs w:val="30"/>
          <w:highlight w:val="none"/>
          <w:lang w:val="en-US" w:eastAsia="zh-CN"/>
        </w:rPr>
        <w:t>修订的</w:t>
      </w:r>
      <w:r>
        <w:rPr>
          <w:rFonts w:hint="default" w:ascii="Times New Roman" w:hAnsi="Times New Roman" w:eastAsia="方正仿宋_GBK"/>
          <w:color w:val="auto"/>
          <w:spacing w:val="4"/>
          <w:sz w:val="30"/>
          <w:szCs w:val="30"/>
          <w:highlight w:val="none"/>
          <w:lang w:eastAsia="zh-Hans"/>
        </w:rPr>
        <w:t>《</w:t>
      </w:r>
      <w:r>
        <w:rPr>
          <w:rFonts w:hint="eastAsia" w:ascii="Times New Roman" w:hAnsi="Times New Roman" w:eastAsia="方正仿宋_GBK"/>
          <w:color w:val="auto"/>
          <w:spacing w:val="4"/>
          <w:sz w:val="30"/>
          <w:szCs w:val="30"/>
          <w:highlight w:val="none"/>
          <w:lang w:val="en-US" w:eastAsia="zh-Hans"/>
        </w:rPr>
        <w:t>未成年人保护法</w:t>
      </w:r>
      <w:r>
        <w:rPr>
          <w:rFonts w:hint="default" w:ascii="Times New Roman" w:hAnsi="Times New Roman" w:eastAsia="方正仿宋_GBK"/>
          <w:color w:val="auto"/>
          <w:spacing w:val="4"/>
          <w:sz w:val="30"/>
          <w:szCs w:val="30"/>
          <w:highlight w:val="none"/>
          <w:lang w:eastAsia="zh-Hans"/>
        </w:rPr>
        <w:t>》《</w:t>
      </w:r>
      <w:r>
        <w:rPr>
          <w:rFonts w:hint="eastAsia" w:ascii="Times New Roman" w:hAnsi="Times New Roman" w:eastAsia="方正仿宋_GBK"/>
          <w:color w:val="auto"/>
          <w:spacing w:val="4"/>
          <w:sz w:val="30"/>
          <w:szCs w:val="30"/>
          <w:highlight w:val="none"/>
          <w:lang w:val="en-US" w:eastAsia="zh-Hans"/>
        </w:rPr>
        <w:t>家庭教育促进法</w:t>
      </w:r>
      <w:r>
        <w:rPr>
          <w:rFonts w:hint="default" w:ascii="Times New Roman" w:hAnsi="Times New Roman" w:eastAsia="方正仿宋_GBK"/>
          <w:color w:val="auto"/>
          <w:spacing w:val="4"/>
          <w:sz w:val="30"/>
          <w:szCs w:val="30"/>
          <w:highlight w:val="none"/>
          <w:lang w:eastAsia="zh-Hans"/>
        </w:rPr>
        <w:t>》</w:t>
      </w:r>
      <w:r>
        <w:rPr>
          <w:rFonts w:hint="eastAsia" w:ascii="Times New Roman" w:hAnsi="Times New Roman" w:eastAsia="方正仿宋_GBK"/>
          <w:color w:val="auto"/>
          <w:spacing w:val="4"/>
          <w:sz w:val="30"/>
          <w:szCs w:val="30"/>
          <w:highlight w:val="none"/>
          <w:lang w:val="en-US" w:eastAsia="zh-Hans"/>
        </w:rPr>
        <w:t>等普法宣传和执法检查</w:t>
      </w:r>
      <w:r>
        <w:rPr>
          <w:rFonts w:hint="default" w:ascii="Times New Roman" w:hAnsi="Times New Roman" w:eastAsia="方正仿宋_GBK"/>
          <w:color w:val="auto"/>
          <w:spacing w:val="4"/>
          <w:sz w:val="30"/>
          <w:szCs w:val="30"/>
          <w:highlight w:val="none"/>
          <w:lang w:eastAsia="zh-Hans"/>
        </w:rPr>
        <w:t>，</w:t>
      </w:r>
      <w:r>
        <w:rPr>
          <w:rFonts w:hint="eastAsia" w:ascii="Times New Roman" w:hAnsi="Times New Roman" w:eastAsia="方正仿宋_GBK"/>
          <w:color w:val="auto"/>
          <w:spacing w:val="4"/>
          <w:sz w:val="30"/>
          <w:szCs w:val="30"/>
          <w:highlight w:val="none"/>
          <w:lang w:eastAsia="zh-CN"/>
        </w:rPr>
        <w:t>尽快</w:t>
      </w:r>
      <w:r>
        <w:rPr>
          <w:rFonts w:hint="eastAsia" w:ascii="Times New Roman" w:hAnsi="Times New Roman" w:eastAsia="方正仿宋_GBK"/>
          <w:color w:val="auto"/>
          <w:spacing w:val="4"/>
          <w:sz w:val="30"/>
          <w:szCs w:val="30"/>
          <w:highlight w:val="none"/>
          <w:lang w:val="en-US" w:eastAsia="zh-Hans"/>
        </w:rPr>
        <w:t>颁布</w:t>
      </w:r>
      <w:r>
        <w:rPr>
          <w:rFonts w:hint="eastAsia" w:ascii="Times New Roman" w:hAnsi="Times New Roman" w:eastAsia="方正仿宋_GBK"/>
          <w:color w:val="auto"/>
          <w:spacing w:val="4"/>
          <w:sz w:val="30"/>
          <w:szCs w:val="30"/>
          <w:highlight w:val="none"/>
          <w:lang w:eastAsia="zh-CN"/>
        </w:rPr>
        <w:t>《未成年人网络保护条例》，</w:t>
      </w:r>
      <w:r>
        <w:rPr>
          <w:rFonts w:hint="eastAsia" w:ascii="Times New Roman" w:hAnsi="Times New Roman" w:eastAsia="方正仿宋_GBK"/>
          <w:color w:val="auto"/>
          <w:spacing w:val="4"/>
          <w:sz w:val="30"/>
          <w:szCs w:val="30"/>
          <w:highlight w:val="none"/>
          <w:lang w:val="en-US" w:eastAsia="zh-CN"/>
        </w:rPr>
        <w:t>严厉</w:t>
      </w:r>
      <w:r>
        <w:rPr>
          <w:rFonts w:hint="eastAsia" w:eastAsia="方正仿宋_GBK" w:cs="Times New Roman"/>
          <w:color w:val="auto"/>
          <w:spacing w:val="0"/>
          <w:w w:val="100"/>
          <w:kern w:val="0"/>
          <w:sz w:val="30"/>
          <w:szCs w:val="30"/>
          <w:highlight w:val="none"/>
          <w:lang w:val="en-US" w:eastAsia="zh-CN"/>
        </w:rPr>
        <w:t>整治涉未成年人的网络偷拍直播、诱导性消费打赏、网络社交陷阱等，依法从严从重处置</w:t>
      </w:r>
      <w:r>
        <w:rPr>
          <w:rFonts w:hint="eastAsia" w:ascii="Times New Roman" w:hAnsi="Times New Roman" w:eastAsia="方正仿宋_GBK" w:cs="Times New Roman"/>
          <w:color w:val="auto"/>
          <w:spacing w:val="0"/>
          <w:kern w:val="0"/>
          <w:sz w:val="30"/>
          <w:szCs w:val="30"/>
          <w:highlight w:val="none"/>
        </w:rPr>
        <w:t>利用</w:t>
      </w:r>
      <w:r>
        <w:rPr>
          <w:rFonts w:hint="eastAsia" w:ascii="Times New Roman" w:hAnsi="Times New Roman" w:eastAsia="方正仿宋_GBK" w:cs="Times New Roman"/>
          <w:color w:val="auto"/>
          <w:spacing w:val="0"/>
          <w:kern w:val="0"/>
          <w:sz w:val="30"/>
          <w:szCs w:val="30"/>
          <w:highlight w:val="none"/>
          <w:lang w:val="en-US" w:eastAsia="zh-CN"/>
        </w:rPr>
        <w:t>网络教学</w:t>
      </w:r>
      <w:r>
        <w:rPr>
          <w:rFonts w:hint="eastAsia" w:ascii="Times New Roman" w:hAnsi="Times New Roman" w:eastAsia="方正仿宋_GBK" w:cs="Times New Roman"/>
          <w:color w:val="auto"/>
          <w:spacing w:val="0"/>
          <w:kern w:val="0"/>
          <w:sz w:val="30"/>
          <w:szCs w:val="30"/>
          <w:highlight w:val="none"/>
        </w:rPr>
        <w:t>损害未成年人权益的</w:t>
      </w:r>
      <w:r>
        <w:rPr>
          <w:rFonts w:hint="eastAsia" w:ascii="Times New Roman" w:hAnsi="Times New Roman" w:eastAsia="方正仿宋_GBK" w:cs="Times New Roman"/>
          <w:color w:val="auto"/>
          <w:spacing w:val="0"/>
          <w:kern w:val="0"/>
          <w:sz w:val="30"/>
          <w:szCs w:val="30"/>
          <w:highlight w:val="none"/>
          <w:lang w:val="en-US" w:eastAsia="zh-CN"/>
        </w:rPr>
        <w:t>行为，防止网络欺凌、网络暴力等现象的发生</w:t>
      </w:r>
      <w:r>
        <w:rPr>
          <w:rFonts w:hint="eastAsia" w:ascii="Times New Roman" w:hAnsi="Times New Roman" w:eastAsia="方正仿宋_GBK"/>
          <w:color w:val="auto"/>
          <w:spacing w:val="4"/>
          <w:sz w:val="30"/>
          <w:szCs w:val="30"/>
          <w:highlight w:val="none"/>
          <w:lang w:val="en-US" w:eastAsia="zh-CN"/>
        </w:rPr>
        <w:t>，切实</w:t>
      </w:r>
      <w:r>
        <w:rPr>
          <w:rFonts w:hint="eastAsia" w:ascii="Times New Roman" w:hAnsi="Times New Roman" w:eastAsia="方正仿宋_GBK" w:cs="Times New Roman"/>
          <w:color w:val="auto"/>
          <w:spacing w:val="0"/>
          <w:w w:val="100"/>
          <w:kern w:val="0"/>
          <w:sz w:val="30"/>
          <w:szCs w:val="30"/>
          <w:highlight w:val="none"/>
          <w:lang w:val="en-US" w:eastAsia="zh-CN"/>
        </w:rPr>
        <w:t>保障未成年人在网络空间的合法权益。</w:t>
      </w:r>
      <w:r>
        <w:rPr>
          <w:rFonts w:hint="eastAsia" w:eastAsia="方正仿宋_GBK" w:cs="Times New Roman"/>
          <w:b/>
          <w:bCs/>
          <w:color w:val="auto"/>
          <w:spacing w:val="0"/>
          <w:w w:val="100"/>
          <w:kern w:val="0"/>
          <w:sz w:val="30"/>
          <w:szCs w:val="30"/>
          <w:highlight w:val="none"/>
          <w:lang w:val="en-US" w:eastAsia="zh-CN"/>
        </w:rPr>
        <w:t>二</w:t>
      </w:r>
      <w:r>
        <w:rPr>
          <w:rFonts w:hint="eastAsia" w:ascii="Times New Roman" w:hAnsi="Times New Roman" w:eastAsia="方正仿宋_GBK" w:cs="Times New Roman"/>
          <w:b/>
          <w:bCs/>
          <w:color w:val="auto"/>
          <w:spacing w:val="0"/>
          <w:w w:val="100"/>
          <w:kern w:val="0"/>
          <w:sz w:val="30"/>
          <w:szCs w:val="30"/>
          <w:highlight w:val="none"/>
          <w:lang w:val="en-US" w:eastAsia="zh-CN"/>
        </w:rPr>
        <w:t>是</w:t>
      </w:r>
      <w:r>
        <w:rPr>
          <w:rFonts w:hint="eastAsia" w:ascii="Times New Roman" w:hAnsi="Times New Roman" w:eastAsia="方正仿宋_GBK" w:cs="Times New Roman"/>
          <w:color w:val="auto"/>
          <w:spacing w:val="0"/>
          <w:w w:val="100"/>
          <w:kern w:val="0"/>
          <w:sz w:val="30"/>
          <w:szCs w:val="30"/>
          <w:highlight w:val="none"/>
          <w:lang w:val="en-US" w:eastAsia="zh-CN"/>
        </w:rPr>
        <w:t>适应互联网传播规律，增强各类官方媒体的吸引力和影响力，加强内容输出和正向引导，</w:t>
      </w:r>
      <w:r>
        <w:rPr>
          <w:rFonts w:hint="eastAsia" w:ascii="Times New Roman" w:hAnsi="Times New Roman" w:eastAsia="方正仿宋_GBK" w:cs="方正仿宋_GBK"/>
          <w:color w:val="auto"/>
          <w:spacing w:val="0"/>
          <w:sz w:val="30"/>
          <w:szCs w:val="30"/>
          <w:highlight w:val="none"/>
          <w:lang w:eastAsia="zh-CN"/>
        </w:rPr>
        <w:t>帮助认知和行为正处于发展阶段的未成年人抵制泛娱乐化、不良网络亚文化、非理性消费等网络现象对其价值观塑造的负面影响</w:t>
      </w:r>
      <w:r>
        <w:rPr>
          <w:rFonts w:hint="eastAsia" w:ascii="Times New Roman" w:hAnsi="Times New Roman" w:eastAsia="方正仿宋_GBK" w:cs="Times New Roman"/>
          <w:color w:val="auto"/>
          <w:spacing w:val="0"/>
          <w:w w:val="100"/>
          <w:kern w:val="0"/>
          <w:sz w:val="30"/>
          <w:szCs w:val="30"/>
          <w:highlight w:val="none"/>
          <w:lang w:val="en-US" w:eastAsia="zh-CN"/>
        </w:rPr>
        <w:t>。</w:t>
      </w:r>
      <w:r>
        <w:rPr>
          <w:rFonts w:hint="default" w:ascii="Times New Roman" w:hAnsi="Times New Roman" w:eastAsia="方正仿宋_GBK" w:cs="Times New Roman"/>
          <w:b/>
          <w:bCs/>
          <w:color w:val="auto"/>
          <w:spacing w:val="0"/>
          <w:w w:val="100"/>
          <w:kern w:val="0"/>
          <w:sz w:val="30"/>
          <w:szCs w:val="30"/>
          <w:highlight w:val="none"/>
          <w:lang w:val="en-US" w:eastAsia="zh-CN"/>
        </w:rPr>
        <w:t>三</w:t>
      </w:r>
      <w:r>
        <w:rPr>
          <w:rFonts w:hint="eastAsia" w:ascii="Times New Roman" w:hAnsi="Times New Roman" w:eastAsia="方正仿宋_GBK" w:cs="Times New Roman"/>
          <w:b/>
          <w:bCs/>
          <w:color w:val="auto"/>
          <w:spacing w:val="0"/>
          <w:w w:val="100"/>
          <w:kern w:val="0"/>
          <w:sz w:val="30"/>
          <w:szCs w:val="30"/>
          <w:highlight w:val="none"/>
          <w:lang w:val="en-US" w:eastAsia="zh-CN"/>
        </w:rPr>
        <w:t>是</w:t>
      </w:r>
      <w:r>
        <w:rPr>
          <w:rFonts w:hint="eastAsia" w:ascii="Times New Roman" w:hAnsi="Times New Roman" w:eastAsia="方正仿宋_GBK" w:cs="Times New Roman"/>
          <w:color w:val="auto"/>
          <w:spacing w:val="0"/>
          <w:w w:val="100"/>
          <w:kern w:val="0"/>
          <w:sz w:val="30"/>
          <w:szCs w:val="30"/>
          <w:highlight w:val="none"/>
          <w:lang w:val="en-US" w:eastAsia="zh-CN"/>
        </w:rPr>
        <w:t>加快制定新型上网设备信息安全行业标准，对涉及图像、指纹、位置及用户个人信息等功能进行规范性要求，明确厂商和软件开发商的法律责任，切实加强未成年人隐私信息保护。</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hint="eastAsia" w:ascii="Times New Roman" w:hAnsi="Times New Roman" w:eastAsia="方正仿宋_GBK" w:cs="Times New Roman"/>
          <w:color w:val="auto"/>
          <w:spacing w:val="0"/>
          <w:w w:val="100"/>
          <w:kern w:val="0"/>
          <w:sz w:val="30"/>
          <w:szCs w:val="30"/>
          <w:highlight w:val="none"/>
          <w:lang w:val="en-US" w:eastAsia="zh-CN"/>
        </w:rPr>
      </w:pPr>
      <w:bookmarkStart w:id="75" w:name="_Toc113544254"/>
      <w:bookmarkStart w:id="76" w:name="_Toc36643150"/>
      <w:bookmarkStart w:id="77" w:name="_Toc113544251"/>
      <w:bookmarkStart w:id="78" w:name="_Toc72163257"/>
      <w:bookmarkStart w:id="79" w:name="_Toc38479174"/>
      <w:bookmarkStart w:id="80" w:name="_Toc113544253"/>
      <w:r>
        <w:rPr>
          <w:rFonts w:hint="eastAsia" w:ascii="Times New Roman" w:hAnsi="Times New Roman" w:eastAsia="方正仿宋_GBK" w:cs="Times New Roman"/>
          <w:color w:val="auto"/>
          <w:spacing w:val="0"/>
          <w:w w:val="100"/>
          <w:kern w:val="0"/>
          <w:sz w:val="30"/>
          <w:szCs w:val="30"/>
          <w:highlight w:val="none"/>
          <w:lang w:val="en-US" w:eastAsia="zh-CN"/>
        </w:rPr>
        <w:t xml:space="preserve">2. </w:t>
      </w:r>
      <w:bookmarkEnd w:id="75"/>
      <w:r>
        <w:rPr>
          <w:rFonts w:hint="eastAsia" w:ascii="Times New Roman" w:hAnsi="Times New Roman" w:eastAsia="方正楷体_GBK" w:cs="方正楷体_GBK"/>
          <w:color w:val="auto"/>
          <w:spacing w:val="0"/>
          <w:w w:val="100"/>
          <w:kern w:val="0"/>
          <w:sz w:val="30"/>
          <w:szCs w:val="30"/>
          <w:highlight w:val="none"/>
          <w:lang w:val="en-US" w:eastAsia="zh-CN"/>
        </w:rPr>
        <w:t>推动青少年模式改良升级</w:t>
      </w:r>
      <w:r>
        <w:rPr>
          <w:rFonts w:hint="eastAsia" w:eastAsia="方正楷体_GBK" w:cs="方正楷体_GBK"/>
          <w:color w:val="auto"/>
          <w:spacing w:val="0"/>
          <w:w w:val="100"/>
          <w:kern w:val="0"/>
          <w:sz w:val="30"/>
          <w:szCs w:val="30"/>
          <w:highlight w:val="none"/>
          <w:lang w:val="en-US" w:eastAsia="zh-CN"/>
        </w:rPr>
        <w:t>，在预防未成年人网络沉迷方面发挥更加积极作用</w:t>
      </w:r>
      <w:r>
        <w:rPr>
          <w:rFonts w:hint="eastAsia" w:ascii="Times New Roman" w:hAnsi="Times New Roman" w:eastAsia="方正仿宋_GBK" w:cs="Times New Roman"/>
          <w:color w:val="auto"/>
          <w:spacing w:val="0"/>
          <w:w w:val="100"/>
          <w:kern w:val="0"/>
          <w:sz w:val="30"/>
          <w:szCs w:val="30"/>
          <w:highlight w:val="none"/>
          <w:lang w:val="en-US" w:eastAsia="zh-CN"/>
        </w:rPr>
        <w:t>。</w:t>
      </w:r>
      <w:r>
        <w:rPr>
          <w:rFonts w:hint="eastAsia" w:ascii="Times New Roman" w:hAnsi="Times New Roman" w:eastAsia="方正仿宋_GBK" w:cs="Times New Roman"/>
          <w:b/>
          <w:bCs/>
          <w:color w:val="auto"/>
          <w:spacing w:val="0"/>
          <w:w w:val="100"/>
          <w:kern w:val="0"/>
          <w:sz w:val="30"/>
          <w:szCs w:val="30"/>
          <w:highlight w:val="none"/>
          <w:lang w:val="en-US" w:eastAsia="zh-CN"/>
        </w:rPr>
        <w:t>一是</w:t>
      </w:r>
      <w:r>
        <w:rPr>
          <w:rFonts w:hint="eastAsia" w:ascii="Times New Roman" w:hAnsi="Times New Roman" w:eastAsia="方正仿宋_GBK" w:cs="Times New Roman"/>
          <w:color w:val="auto"/>
          <w:spacing w:val="0"/>
          <w:w w:val="100"/>
          <w:kern w:val="0"/>
          <w:sz w:val="30"/>
          <w:szCs w:val="30"/>
          <w:highlight w:val="none"/>
          <w:lang w:val="en-US" w:eastAsia="zh-CN"/>
        </w:rPr>
        <w:t>推动网络平台更好履行社会责任，切实发挥青少年模式对不良及消极负面信息的阻断作用，避免成为形式上的保护工具。</w:t>
      </w:r>
      <w:r>
        <w:rPr>
          <w:rFonts w:hint="eastAsia" w:ascii="Times New Roman" w:hAnsi="Times New Roman" w:eastAsia="方正仿宋_GBK" w:cs="Times New Roman"/>
          <w:b/>
          <w:bCs/>
          <w:color w:val="auto"/>
          <w:spacing w:val="0"/>
          <w:w w:val="100"/>
          <w:kern w:val="0"/>
          <w:sz w:val="30"/>
          <w:szCs w:val="30"/>
          <w:highlight w:val="none"/>
          <w:lang w:val="en-US" w:eastAsia="zh-CN"/>
        </w:rPr>
        <w:t>二是</w:t>
      </w:r>
      <w:r>
        <w:rPr>
          <w:rFonts w:hint="eastAsia" w:ascii="Times New Roman" w:hAnsi="Times New Roman" w:eastAsia="方正仿宋_GBK" w:cs="Times New Roman"/>
          <w:color w:val="auto"/>
          <w:spacing w:val="0"/>
          <w:w w:val="100"/>
          <w:kern w:val="0"/>
          <w:sz w:val="30"/>
          <w:szCs w:val="30"/>
          <w:highlight w:val="none"/>
          <w:lang w:val="en-US" w:eastAsia="zh-CN"/>
        </w:rPr>
        <w:t>加强探索未成年人特质识别认证技术，完善未成年人身份识别机制，帮助监护人更好履行监督管理和保护职责。</w:t>
      </w:r>
      <w:r>
        <w:rPr>
          <w:rFonts w:hint="eastAsia" w:ascii="Times New Roman" w:hAnsi="Times New Roman" w:eastAsia="方正仿宋_GBK" w:cs="Times New Roman"/>
          <w:b/>
          <w:bCs/>
          <w:color w:val="auto"/>
          <w:spacing w:val="0"/>
          <w:w w:val="100"/>
          <w:kern w:val="0"/>
          <w:sz w:val="30"/>
          <w:szCs w:val="30"/>
          <w:highlight w:val="none"/>
          <w:lang w:val="en-US" w:eastAsia="zh-CN"/>
        </w:rPr>
        <w:t>三是</w:t>
      </w:r>
      <w:r>
        <w:rPr>
          <w:rFonts w:hint="eastAsia" w:ascii="Times New Roman" w:hAnsi="Times New Roman" w:eastAsia="方正仿宋_GBK" w:cs="Times New Roman"/>
          <w:color w:val="auto"/>
          <w:spacing w:val="0"/>
          <w:w w:val="100"/>
          <w:kern w:val="0"/>
          <w:sz w:val="30"/>
          <w:szCs w:val="30"/>
          <w:highlight w:val="none"/>
          <w:lang w:val="en-US" w:eastAsia="zh-CN"/>
        </w:rPr>
        <w:t>加强专属内容池建设，强化视频、短视频类平台内容审核，做好内容“加减法”，分级分类丰富和优化内容池资源供给，让青少年模式不仅能用、管用，更要让青少年好用、爱用。</w:t>
      </w:r>
      <w:r>
        <w:rPr>
          <w:rFonts w:hint="eastAsia" w:ascii="Times New Roman" w:hAnsi="Times New Roman" w:eastAsia="方正仿宋_GBK" w:cs="Times New Roman"/>
          <w:b/>
          <w:bCs/>
          <w:color w:val="auto"/>
          <w:spacing w:val="0"/>
          <w:w w:val="100"/>
          <w:kern w:val="0"/>
          <w:sz w:val="30"/>
          <w:szCs w:val="30"/>
          <w:highlight w:val="none"/>
          <w:lang w:val="en-US" w:eastAsia="zh-CN"/>
        </w:rPr>
        <w:t>四是</w:t>
      </w:r>
      <w:r>
        <w:rPr>
          <w:rFonts w:hint="eastAsia" w:ascii="Times New Roman" w:hAnsi="Times New Roman" w:eastAsia="方正仿宋_GBK" w:cs="Times New Roman"/>
          <w:color w:val="auto"/>
          <w:spacing w:val="0"/>
          <w:w w:val="100"/>
          <w:kern w:val="0"/>
          <w:sz w:val="30"/>
          <w:szCs w:val="30"/>
          <w:highlight w:val="none"/>
          <w:lang w:val="en-US" w:eastAsia="zh-CN"/>
        </w:rPr>
        <w:t>加强行业</w:t>
      </w:r>
      <w:r>
        <w:rPr>
          <w:rFonts w:hint="eastAsia" w:eastAsia="方正仿宋_GBK" w:cs="Times New Roman"/>
          <w:color w:val="auto"/>
          <w:spacing w:val="0"/>
          <w:w w:val="100"/>
          <w:kern w:val="0"/>
          <w:sz w:val="30"/>
          <w:szCs w:val="30"/>
          <w:highlight w:val="none"/>
          <w:lang w:val="en-US" w:eastAsia="zh-CN"/>
        </w:rPr>
        <w:t>自身建设和</w:t>
      </w:r>
      <w:r>
        <w:rPr>
          <w:rFonts w:hint="eastAsia" w:ascii="Times New Roman" w:hAnsi="Times New Roman" w:eastAsia="方正仿宋_GBK" w:cs="Times New Roman"/>
          <w:color w:val="auto"/>
          <w:spacing w:val="0"/>
          <w:w w:val="100"/>
          <w:kern w:val="0"/>
          <w:sz w:val="30"/>
          <w:szCs w:val="30"/>
          <w:highlight w:val="none"/>
          <w:lang w:val="en-US" w:eastAsia="zh-CN"/>
        </w:rPr>
        <w:t>协同联动，探索建立</w:t>
      </w:r>
      <w:r>
        <w:rPr>
          <w:rFonts w:hint="eastAsia" w:eastAsia="方正仿宋_GBK" w:cs="Times New Roman"/>
          <w:color w:val="auto"/>
          <w:spacing w:val="0"/>
          <w:w w:val="100"/>
          <w:kern w:val="0"/>
          <w:sz w:val="30"/>
          <w:szCs w:val="30"/>
          <w:highlight w:val="none"/>
          <w:lang w:val="en-US" w:eastAsia="zh-CN"/>
        </w:rPr>
        <w:t>更加精细化的行业</w:t>
      </w:r>
      <w:r>
        <w:rPr>
          <w:rFonts w:hint="eastAsia" w:ascii="Times New Roman" w:hAnsi="Times New Roman" w:eastAsia="方正仿宋_GBK" w:cs="Times New Roman"/>
          <w:color w:val="auto"/>
          <w:spacing w:val="0"/>
          <w:w w:val="100"/>
          <w:kern w:val="0"/>
          <w:sz w:val="30"/>
          <w:szCs w:val="30"/>
          <w:highlight w:val="none"/>
          <w:lang w:val="en-US" w:eastAsia="zh-CN"/>
        </w:rPr>
        <w:t>标准和账号互通机制，对未成年人从事网上娱乐活动时间进行“总量控制”，</w:t>
      </w:r>
      <w:r>
        <w:rPr>
          <w:rFonts w:hint="eastAsia" w:eastAsia="方正仿宋_GBK" w:cs="Times New Roman"/>
          <w:color w:val="auto"/>
          <w:spacing w:val="0"/>
          <w:w w:val="100"/>
          <w:kern w:val="0"/>
          <w:sz w:val="30"/>
          <w:szCs w:val="30"/>
          <w:highlight w:val="none"/>
          <w:lang w:val="en-US" w:eastAsia="zh-CN"/>
        </w:rPr>
        <w:t>从机制源头填补未成年人</w:t>
      </w:r>
      <w:r>
        <w:rPr>
          <w:rFonts w:hint="eastAsia" w:ascii="Times New Roman" w:hAnsi="Times New Roman" w:eastAsia="方正仿宋_GBK" w:cs="Times New Roman"/>
          <w:color w:val="auto"/>
          <w:spacing w:val="0"/>
          <w:w w:val="100"/>
          <w:kern w:val="0"/>
          <w:sz w:val="30"/>
          <w:szCs w:val="30"/>
          <w:highlight w:val="none"/>
          <w:lang w:val="en-US" w:eastAsia="zh-CN"/>
        </w:rPr>
        <w:t>网络</w:t>
      </w:r>
      <w:r>
        <w:rPr>
          <w:rFonts w:hint="eastAsia" w:eastAsia="方正仿宋_GBK" w:cs="Times New Roman"/>
          <w:color w:val="auto"/>
          <w:spacing w:val="0"/>
          <w:w w:val="100"/>
          <w:kern w:val="0"/>
          <w:sz w:val="30"/>
          <w:szCs w:val="30"/>
          <w:highlight w:val="none"/>
          <w:lang w:val="en-US" w:eastAsia="zh-CN"/>
        </w:rPr>
        <w:t>防</w:t>
      </w:r>
      <w:r>
        <w:rPr>
          <w:rFonts w:hint="eastAsia" w:ascii="Times New Roman" w:hAnsi="Times New Roman" w:eastAsia="方正仿宋_GBK" w:cs="Times New Roman"/>
          <w:color w:val="auto"/>
          <w:spacing w:val="0"/>
          <w:w w:val="100"/>
          <w:kern w:val="0"/>
          <w:sz w:val="30"/>
          <w:szCs w:val="30"/>
          <w:highlight w:val="none"/>
          <w:lang w:val="en-US" w:eastAsia="zh-CN"/>
        </w:rPr>
        <w:t>沉迷方面</w:t>
      </w:r>
      <w:r>
        <w:rPr>
          <w:rFonts w:hint="eastAsia" w:eastAsia="方正仿宋_GBK" w:cs="Times New Roman"/>
          <w:color w:val="auto"/>
          <w:spacing w:val="0"/>
          <w:w w:val="100"/>
          <w:kern w:val="0"/>
          <w:sz w:val="30"/>
          <w:szCs w:val="30"/>
          <w:highlight w:val="none"/>
          <w:lang w:val="en-US" w:eastAsia="zh-CN"/>
        </w:rPr>
        <w:t>存在的技术漏洞</w:t>
      </w:r>
      <w:r>
        <w:rPr>
          <w:rFonts w:hint="eastAsia" w:ascii="Times New Roman" w:hAnsi="Times New Roman" w:eastAsia="方正仿宋_GBK" w:cs="Times New Roman"/>
          <w:color w:val="auto"/>
          <w:spacing w:val="0"/>
          <w:w w:val="100"/>
          <w:kern w:val="0"/>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00" w:firstLineChars="200"/>
        <w:textAlignment w:val="auto"/>
        <w:outlineLvl w:val="9"/>
        <w:rPr>
          <w:rFonts w:hint="eastAsia" w:ascii="Times New Roman" w:hAnsi="Times New Roman" w:eastAsia="方正仿宋_GBK" w:cs="Times New Roman"/>
          <w:color w:val="auto"/>
          <w:spacing w:val="0"/>
          <w:w w:val="100"/>
          <w:kern w:val="0"/>
          <w:sz w:val="30"/>
          <w:szCs w:val="30"/>
          <w:highlight w:val="none"/>
          <w:lang w:val="en-US" w:eastAsia="zh-CN"/>
        </w:rPr>
      </w:pPr>
      <w:r>
        <w:rPr>
          <w:rFonts w:hint="eastAsia" w:ascii="Times New Roman" w:hAnsi="Times New Roman" w:eastAsia="方正楷体_GBK" w:cs="Times New Roman"/>
          <w:color w:val="auto"/>
          <w:spacing w:val="0"/>
          <w:sz w:val="30"/>
          <w:szCs w:val="30"/>
          <w:highlight w:val="none"/>
          <w:lang w:val="en-US" w:eastAsia="zh-CN"/>
        </w:rPr>
        <w:t>3</w:t>
      </w:r>
      <w:r>
        <w:rPr>
          <w:rFonts w:hint="eastAsia" w:ascii="Times New Roman" w:hAnsi="Times New Roman" w:eastAsia="方正楷体_GBK" w:cs="方正楷体_GBK"/>
          <w:color w:val="auto"/>
          <w:spacing w:val="0"/>
          <w:sz w:val="30"/>
          <w:szCs w:val="30"/>
          <w:highlight w:val="none"/>
          <w:lang w:val="en-US" w:eastAsia="zh-CN"/>
        </w:rPr>
        <w:t>. 加强未成年人网络素养教育</w:t>
      </w:r>
      <w:r>
        <w:rPr>
          <w:rFonts w:hint="eastAsia" w:eastAsia="方正楷体_GBK" w:cs="方正楷体_GBK"/>
          <w:color w:val="auto"/>
          <w:spacing w:val="0"/>
          <w:sz w:val="30"/>
          <w:szCs w:val="30"/>
          <w:highlight w:val="none"/>
          <w:lang w:val="en-US" w:eastAsia="zh-CN"/>
        </w:rPr>
        <w:t>，提升农村未成年人互联网应用能力</w:t>
      </w:r>
      <w:r>
        <w:rPr>
          <w:rFonts w:hint="eastAsia" w:ascii="Times New Roman" w:hAnsi="Times New Roman" w:eastAsia="方正仿宋_GBK"/>
          <w:color w:val="auto"/>
          <w:spacing w:val="0"/>
          <w:sz w:val="30"/>
          <w:szCs w:val="30"/>
          <w:highlight w:val="none"/>
          <w:lang w:val="en-US" w:eastAsia="zh-CN"/>
        </w:rPr>
        <w:t>。</w:t>
      </w:r>
      <w:r>
        <w:rPr>
          <w:rFonts w:hint="eastAsia" w:ascii="Times New Roman" w:hAnsi="Times New Roman" w:eastAsia="方正仿宋_GBK" w:cs="方正仿宋_GBK"/>
          <w:b/>
          <w:bCs/>
          <w:color w:val="auto"/>
          <w:spacing w:val="0"/>
          <w:sz w:val="30"/>
          <w:szCs w:val="30"/>
          <w:highlight w:val="none"/>
          <w:lang w:val="en-US" w:eastAsia="zh-CN"/>
        </w:rPr>
        <w:t>一是</w:t>
      </w:r>
      <w:r>
        <w:rPr>
          <w:rFonts w:hint="eastAsia" w:ascii="Times New Roman" w:hAnsi="Times New Roman" w:eastAsia="方正仿宋_GBK" w:cs="方正仿宋_GBK"/>
          <w:color w:val="auto"/>
          <w:spacing w:val="0"/>
          <w:sz w:val="30"/>
          <w:szCs w:val="30"/>
          <w:highlight w:val="none"/>
          <w:lang w:val="en-US" w:eastAsia="zh-CN"/>
        </w:rPr>
        <w:t>根据不同年龄未成年人心智发展的特点和需求开展网络素养教育。面向小学生，重点引导其正确认识网络，养成良好上网习惯，提高信息辨别能力、时间管控能力以及隐私保护能力；面向中学生，重点引导其遵守网络规则，规范自己在互联网上的言行，借助互联网资源帮助学习，注意防范网络社交风险等。</w:t>
      </w:r>
      <w:r>
        <w:rPr>
          <w:rFonts w:hint="eastAsia" w:ascii="Times New Roman" w:hAnsi="Times New Roman" w:eastAsia="方正仿宋_GBK" w:cs="方正仿宋_GBK"/>
          <w:b/>
          <w:bCs/>
          <w:color w:val="auto"/>
          <w:spacing w:val="0"/>
          <w:sz w:val="30"/>
          <w:szCs w:val="30"/>
          <w:highlight w:val="none"/>
          <w:lang w:val="en-US" w:eastAsia="zh-CN"/>
        </w:rPr>
        <w:t>二是</w:t>
      </w:r>
      <w:bookmarkEnd w:id="76"/>
      <w:bookmarkEnd w:id="77"/>
      <w:bookmarkEnd w:id="78"/>
      <w:bookmarkEnd w:id="79"/>
      <w:r>
        <w:rPr>
          <w:rFonts w:hint="eastAsia" w:ascii="Times New Roman" w:hAnsi="Times New Roman" w:eastAsia="方正仿宋_GBK" w:cs="方正仿宋_GBK"/>
          <w:b w:val="0"/>
          <w:bCs w:val="0"/>
          <w:color w:val="auto"/>
          <w:spacing w:val="0"/>
          <w:sz w:val="30"/>
          <w:szCs w:val="30"/>
          <w:highlight w:val="none"/>
          <w:lang w:val="en-US" w:eastAsia="zh-CN"/>
        </w:rPr>
        <w:t>弥合城乡未成年人网络素养“鸿沟”。</w:t>
      </w:r>
      <w:r>
        <w:rPr>
          <w:rFonts w:hint="eastAsia" w:ascii="Times New Roman" w:hAnsi="Times New Roman" w:eastAsia="方正仿宋_GBK" w:cs="Times New Roman"/>
          <w:b w:val="0"/>
          <w:bCs w:val="0"/>
          <w:color w:val="auto"/>
          <w:spacing w:val="0"/>
          <w:w w:val="100"/>
          <w:kern w:val="0"/>
          <w:sz w:val="30"/>
          <w:szCs w:val="30"/>
          <w:highlight w:val="none"/>
          <w:lang w:val="en-US" w:eastAsia="zh-CN"/>
        </w:rPr>
        <w:t>加强农村地区，特别是留守儿童集中地区</w:t>
      </w:r>
      <w:r>
        <w:rPr>
          <w:rFonts w:hint="eastAsia" w:ascii="Times New Roman" w:hAnsi="Times New Roman" w:eastAsia="方正仿宋_GBK" w:cs="Times New Roman"/>
          <w:color w:val="auto"/>
          <w:spacing w:val="0"/>
          <w:w w:val="100"/>
          <w:kern w:val="0"/>
          <w:sz w:val="30"/>
          <w:szCs w:val="30"/>
          <w:highlight w:val="none"/>
          <w:lang w:val="en-US" w:eastAsia="zh-CN"/>
        </w:rPr>
        <w:t>中小学校网络常识、网络技能、网络规范、网络安全等方面的教育；引入社会力量，帮助农村地区家长更好承担起教导未成年人正确使用互联网的责任；针对农村未成年人互联网使用环境和使用需求推出相应服务，帮助他们更好利用网络助力学习生活</w:t>
      </w:r>
      <w:r>
        <w:rPr>
          <w:rFonts w:hint="eastAsia" w:eastAsia="方正仿宋_GBK" w:cs="Times New Roman"/>
          <w:color w:val="auto"/>
          <w:spacing w:val="0"/>
          <w:w w:val="100"/>
          <w:kern w:val="0"/>
          <w:sz w:val="30"/>
          <w:szCs w:val="30"/>
          <w:highlight w:val="none"/>
          <w:lang w:val="en-US" w:eastAsia="zh-CN"/>
        </w:rPr>
        <w:t>。</w:t>
      </w:r>
    </w:p>
    <w:bookmarkEnd w:id="80"/>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00" w:firstLineChars="200"/>
        <w:textAlignment w:val="auto"/>
        <w:outlineLvl w:val="9"/>
        <w:rPr>
          <w:rFonts w:hint="eastAsia" w:ascii="Times New Roman" w:hAnsi="Times New Roman" w:eastAsia="方正仿宋_GBK" w:cs="方正仿宋_GBK"/>
          <w:color w:val="auto"/>
          <w:spacing w:val="4"/>
          <w:sz w:val="30"/>
          <w:szCs w:val="30"/>
          <w:highlight w:val="none"/>
          <w:lang w:val="en-US" w:eastAsia="zh-CN"/>
        </w:rPr>
      </w:pPr>
      <w:bookmarkStart w:id="81" w:name="_Toc113544255"/>
      <w:r>
        <w:rPr>
          <w:rFonts w:hint="eastAsia" w:ascii="Times New Roman" w:hAnsi="Times New Roman" w:eastAsia="方正仿宋_GBK" w:cs="Times New Roman"/>
          <w:color w:val="auto"/>
          <w:spacing w:val="0"/>
          <w:w w:val="100"/>
          <w:kern w:val="0"/>
          <w:sz w:val="30"/>
          <w:szCs w:val="30"/>
          <w:highlight w:val="none"/>
          <w:lang w:val="en-US" w:eastAsia="zh-CN"/>
        </w:rPr>
        <w:t xml:space="preserve">4. </w:t>
      </w:r>
      <w:r>
        <w:rPr>
          <w:rFonts w:hint="eastAsia" w:eastAsia="方正楷体_GBK" w:cs="方正楷体_GBK"/>
          <w:color w:val="auto"/>
          <w:spacing w:val="0"/>
          <w:w w:val="100"/>
          <w:kern w:val="0"/>
          <w:sz w:val="30"/>
          <w:szCs w:val="30"/>
          <w:highlight w:val="none"/>
          <w:lang w:val="en-US" w:eastAsia="zh-CN"/>
        </w:rPr>
        <w:t>学校、家庭、平台企业各尽其责，</w:t>
      </w:r>
      <w:r>
        <w:rPr>
          <w:rFonts w:hint="eastAsia" w:ascii="Times New Roman" w:hAnsi="Times New Roman" w:eastAsia="方正楷体_GBK" w:cs="方正楷体_GBK"/>
          <w:color w:val="auto"/>
          <w:spacing w:val="0"/>
          <w:w w:val="100"/>
          <w:kern w:val="0"/>
          <w:sz w:val="30"/>
          <w:szCs w:val="30"/>
          <w:highlight w:val="none"/>
          <w:lang w:val="en-US" w:eastAsia="zh-CN"/>
        </w:rPr>
        <w:t>形成未成年人网络保护工作合力</w:t>
      </w:r>
      <w:bookmarkEnd w:id="81"/>
      <w:r>
        <w:rPr>
          <w:rFonts w:hint="eastAsia" w:ascii="Times New Roman" w:hAnsi="Times New Roman" w:eastAsia="方正仿宋_GBK" w:cs="Times New Roman"/>
          <w:color w:val="auto"/>
          <w:spacing w:val="0"/>
          <w:w w:val="100"/>
          <w:kern w:val="0"/>
          <w:sz w:val="30"/>
          <w:szCs w:val="30"/>
          <w:highlight w:val="none"/>
          <w:lang w:val="en-US" w:eastAsia="zh-CN"/>
        </w:rPr>
        <w:t>。</w:t>
      </w:r>
      <w:r>
        <w:rPr>
          <w:rFonts w:hint="eastAsia" w:eastAsia="方正仿宋_GBK"/>
          <w:b/>
          <w:bCs/>
          <w:color w:val="auto"/>
          <w:spacing w:val="4"/>
          <w:sz w:val="30"/>
          <w:szCs w:val="30"/>
          <w:highlight w:val="none"/>
          <w:lang w:val="en-US" w:eastAsia="zh-CN"/>
        </w:rPr>
        <w:t>一</w:t>
      </w:r>
      <w:r>
        <w:rPr>
          <w:rFonts w:hint="eastAsia" w:ascii="Times New Roman" w:hAnsi="Times New Roman" w:eastAsia="方正仿宋_GBK" w:cs="Times New Roman"/>
          <w:b/>
          <w:bCs/>
          <w:color w:val="auto"/>
          <w:spacing w:val="0"/>
          <w:w w:val="100"/>
          <w:kern w:val="0"/>
          <w:sz w:val="30"/>
          <w:szCs w:val="30"/>
          <w:highlight w:val="none"/>
          <w:lang w:val="en-US" w:eastAsia="zh-CN"/>
        </w:rPr>
        <w:t>是</w:t>
      </w:r>
      <w:r>
        <w:rPr>
          <w:rFonts w:hint="eastAsia" w:ascii="Times New Roman" w:hAnsi="Times New Roman" w:eastAsia="方正仿宋_GBK" w:cs="Times New Roman"/>
          <w:color w:val="auto"/>
          <w:spacing w:val="0"/>
          <w:w w:val="100"/>
          <w:kern w:val="0"/>
          <w:sz w:val="30"/>
          <w:szCs w:val="30"/>
          <w:highlight w:val="none"/>
          <w:lang w:val="en-US" w:eastAsia="zh-Hans"/>
        </w:rPr>
        <w:t>推动学校发挥主阵地作用</w:t>
      </w:r>
      <w:r>
        <w:rPr>
          <w:rFonts w:hint="eastAsia" w:ascii="Times New Roman" w:hAnsi="Times New Roman" w:eastAsia="方正仿宋_GBK" w:cs="Times New Roman"/>
          <w:color w:val="auto"/>
          <w:spacing w:val="0"/>
          <w:w w:val="100"/>
          <w:kern w:val="0"/>
          <w:sz w:val="30"/>
          <w:szCs w:val="30"/>
          <w:highlight w:val="none"/>
          <w:lang w:val="en-US" w:eastAsia="zh-CN"/>
        </w:rPr>
        <w:t>，</w:t>
      </w:r>
      <w:r>
        <w:rPr>
          <w:rFonts w:hint="eastAsia" w:eastAsia="方正仿宋_GBK" w:cs="Times New Roman"/>
          <w:color w:val="auto"/>
          <w:spacing w:val="0"/>
          <w:w w:val="100"/>
          <w:kern w:val="0"/>
          <w:sz w:val="30"/>
          <w:szCs w:val="30"/>
          <w:highlight w:val="none"/>
          <w:lang w:val="en-US" w:eastAsia="zh-CN"/>
        </w:rPr>
        <w:t>规范未成年人校内上网管理，比如，落实教育部关于加强中小学生手机管理有关要求，禁止未成年人带手机进入课堂，严禁以信息化或分班教学为名强制学生购买平板电脑及学习软件等</w:t>
      </w:r>
      <w:r>
        <w:rPr>
          <w:rFonts w:hint="eastAsia" w:ascii="Times New Roman" w:hAnsi="Times New Roman" w:eastAsia="方正仿宋_GBK" w:cs="方正仿宋_GBK"/>
          <w:color w:val="auto"/>
          <w:spacing w:val="4"/>
          <w:sz w:val="30"/>
          <w:szCs w:val="30"/>
          <w:highlight w:val="none"/>
          <w:lang w:eastAsia="zh-CN"/>
        </w:rPr>
        <w:t>；</w:t>
      </w:r>
      <w:r>
        <w:rPr>
          <w:rFonts w:hint="eastAsia" w:ascii="Times New Roman" w:hAnsi="Times New Roman" w:eastAsia="方正仿宋_GBK" w:cs="Times New Roman"/>
          <w:color w:val="auto"/>
          <w:spacing w:val="0"/>
          <w:w w:val="100"/>
          <w:kern w:val="0"/>
          <w:sz w:val="30"/>
          <w:szCs w:val="30"/>
          <w:highlight w:val="none"/>
          <w:lang w:val="en-US" w:eastAsia="zh-CN"/>
        </w:rPr>
        <w:t>结合“双减”政策落地实施，组织开展丰富多彩的课外活动，帮助未成年人科学上网、健康成长。</w:t>
      </w:r>
      <w:r>
        <w:rPr>
          <w:rFonts w:hint="eastAsia" w:eastAsia="方正仿宋_GBK"/>
          <w:b/>
          <w:bCs/>
          <w:color w:val="auto"/>
          <w:spacing w:val="4"/>
          <w:sz w:val="30"/>
          <w:szCs w:val="30"/>
          <w:highlight w:val="none"/>
          <w:lang w:val="en-US" w:eastAsia="zh-CN"/>
        </w:rPr>
        <w:t>二</w:t>
      </w:r>
      <w:r>
        <w:rPr>
          <w:rFonts w:hint="eastAsia" w:ascii="Times New Roman" w:hAnsi="Times New Roman" w:eastAsia="方正仿宋_GBK"/>
          <w:b/>
          <w:bCs/>
          <w:color w:val="auto"/>
          <w:spacing w:val="4"/>
          <w:sz w:val="30"/>
          <w:szCs w:val="30"/>
          <w:highlight w:val="none"/>
          <w:lang w:val="en-US" w:eastAsia="zh-Hans"/>
        </w:rPr>
        <w:t>是</w:t>
      </w:r>
      <w:r>
        <w:rPr>
          <w:rFonts w:hint="eastAsia" w:ascii="Times New Roman" w:hAnsi="Times New Roman" w:eastAsia="方正仿宋_GBK"/>
          <w:color w:val="auto"/>
          <w:spacing w:val="4"/>
          <w:sz w:val="30"/>
          <w:szCs w:val="30"/>
          <w:highlight w:val="none"/>
          <w:lang w:val="en-US" w:eastAsia="zh-CN"/>
        </w:rPr>
        <w:t>强化</w:t>
      </w:r>
      <w:r>
        <w:rPr>
          <w:rFonts w:hint="eastAsia" w:ascii="Times New Roman" w:hAnsi="Times New Roman" w:eastAsia="方正仿宋_GBK"/>
          <w:color w:val="auto"/>
          <w:spacing w:val="4"/>
          <w:sz w:val="30"/>
          <w:szCs w:val="30"/>
          <w:highlight w:val="none"/>
          <w:lang w:val="en-US" w:eastAsia="zh-Hans"/>
        </w:rPr>
        <w:t>“家庭是第一课堂”</w:t>
      </w:r>
      <w:r>
        <w:rPr>
          <w:rFonts w:hint="eastAsia" w:ascii="Times New Roman" w:hAnsi="Times New Roman" w:eastAsia="方正仿宋_GBK"/>
          <w:color w:val="auto"/>
          <w:spacing w:val="4"/>
          <w:sz w:val="30"/>
          <w:szCs w:val="30"/>
          <w:highlight w:val="none"/>
          <w:lang w:val="en-US" w:eastAsia="zh-CN"/>
        </w:rPr>
        <w:t>的共识</w:t>
      </w:r>
      <w:r>
        <w:rPr>
          <w:rFonts w:hint="eastAsia" w:ascii="Times New Roman" w:hAnsi="Times New Roman" w:eastAsia="方正仿宋_GBK"/>
          <w:color w:val="auto"/>
          <w:spacing w:val="4"/>
          <w:sz w:val="30"/>
          <w:szCs w:val="30"/>
          <w:highlight w:val="none"/>
          <w:lang w:eastAsia="zh-CN"/>
        </w:rPr>
        <w:t>，帮助家长提升自身网络素养及正确管理未成年人上网的技能，倡导家长</w:t>
      </w:r>
      <w:r>
        <w:rPr>
          <w:rFonts w:hint="eastAsia" w:ascii="Times New Roman" w:hAnsi="Times New Roman" w:eastAsia="方正仿宋_GBK"/>
          <w:color w:val="auto"/>
          <w:spacing w:val="4"/>
          <w:sz w:val="30"/>
          <w:szCs w:val="30"/>
          <w:highlight w:val="none"/>
        </w:rPr>
        <w:t>以身作则</w:t>
      </w:r>
      <w:r>
        <w:rPr>
          <w:rFonts w:hint="eastAsia" w:ascii="Times New Roman" w:hAnsi="Times New Roman" w:eastAsia="方正仿宋_GBK"/>
          <w:color w:val="auto"/>
          <w:spacing w:val="4"/>
          <w:sz w:val="30"/>
          <w:szCs w:val="30"/>
          <w:highlight w:val="none"/>
          <w:lang w:eastAsia="zh-CN"/>
        </w:rPr>
        <w:t>为子女</w:t>
      </w:r>
      <w:r>
        <w:rPr>
          <w:rFonts w:hint="eastAsia" w:ascii="Times New Roman" w:hAnsi="Times New Roman" w:eastAsia="方正仿宋_GBK"/>
          <w:color w:val="auto"/>
          <w:spacing w:val="4"/>
          <w:sz w:val="30"/>
          <w:szCs w:val="30"/>
          <w:highlight w:val="none"/>
        </w:rPr>
        <w:t>树立良好榜样。</w:t>
      </w:r>
      <w:r>
        <w:rPr>
          <w:rFonts w:hint="eastAsia" w:eastAsia="方正仿宋_GBK"/>
          <w:b/>
          <w:bCs/>
          <w:color w:val="auto"/>
          <w:spacing w:val="4"/>
          <w:sz w:val="30"/>
          <w:szCs w:val="30"/>
          <w:highlight w:val="none"/>
          <w:lang w:val="en-US" w:eastAsia="zh-CN"/>
        </w:rPr>
        <w:t>三</w:t>
      </w:r>
      <w:r>
        <w:rPr>
          <w:rFonts w:hint="eastAsia" w:ascii="Times New Roman" w:hAnsi="Times New Roman" w:eastAsia="方正仿宋_GBK"/>
          <w:b/>
          <w:bCs/>
          <w:color w:val="auto"/>
          <w:spacing w:val="4"/>
          <w:sz w:val="30"/>
          <w:szCs w:val="30"/>
          <w:highlight w:val="none"/>
          <w:lang w:eastAsia="zh-CN"/>
        </w:rPr>
        <w:t>是</w:t>
      </w:r>
      <w:r>
        <w:rPr>
          <w:rFonts w:hint="eastAsia" w:ascii="Times New Roman" w:hAnsi="Times New Roman" w:eastAsia="方正仿宋_GBK" w:cs="方正仿宋_GBK"/>
          <w:color w:val="auto"/>
          <w:spacing w:val="4"/>
          <w:sz w:val="30"/>
          <w:szCs w:val="30"/>
          <w:highlight w:val="none"/>
          <w:lang w:val="en-US" w:eastAsia="zh-Hans"/>
        </w:rPr>
        <w:t>树立</w:t>
      </w:r>
      <w:r>
        <w:rPr>
          <w:rFonts w:hint="default" w:ascii="Times New Roman" w:hAnsi="Times New Roman" w:eastAsia="方正仿宋_GBK" w:cs="方正仿宋_GBK"/>
          <w:color w:val="auto"/>
          <w:spacing w:val="4"/>
          <w:sz w:val="30"/>
          <w:szCs w:val="30"/>
          <w:highlight w:val="none"/>
          <w:lang w:eastAsia="zh-Hans"/>
        </w:rPr>
        <w:t>奖善罚过导向，推动平台企业落实主体责任，</w:t>
      </w:r>
      <w:r>
        <w:rPr>
          <w:rFonts w:hint="eastAsia" w:ascii="Times New Roman" w:hAnsi="Times New Roman" w:eastAsia="方正仿宋_GBK" w:cs="方正仿宋_GBK"/>
          <w:color w:val="auto"/>
          <w:spacing w:val="4"/>
          <w:sz w:val="30"/>
          <w:szCs w:val="30"/>
          <w:highlight w:val="none"/>
          <w:lang w:eastAsia="zh-CN"/>
        </w:rPr>
        <w:t>在产品开发运维方面</w:t>
      </w:r>
      <w:r>
        <w:rPr>
          <w:rFonts w:hint="eastAsia" w:ascii="Times New Roman" w:hAnsi="Times New Roman" w:eastAsia="方正仿宋_GBK" w:cs="方正仿宋_GBK"/>
          <w:color w:val="auto"/>
          <w:spacing w:val="4"/>
          <w:sz w:val="30"/>
          <w:szCs w:val="30"/>
          <w:highlight w:val="none"/>
          <w:lang w:val="en-US" w:eastAsia="zh-Hans"/>
        </w:rPr>
        <w:t>兼顾经济利益与社会效应</w:t>
      </w:r>
      <w:r>
        <w:rPr>
          <w:rFonts w:hint="eastAsia" w:eastAsia="方正仿宋_GBK" w:cs="方正仿宋_GBK"/>
          <w:color w:val="auto"/>
          <w:spacing w:val="4"/>
          <w:sz w:val="30"/>
          <w:szCs w:val="30"/>
          <w:highlight w:val="none"/>
          <w:lang w:val="en-US" w:eastAsia="zh-CN"/>
        </w:rPr>
        <w:t>，</w:t>
      </w:r>
      <w:r>
        <w:rPr>
          <w:rFonts w:hint="eastAsia" w:ascii="Times New Roman" w:hAnsi="Times New Roman" w:eastAsia="方正仿宋_GBK" w:cs="方正仿宋_GBK"/>
          <w:color w:val="auto"/>
          <w:spacing w:val="4"/>
          <w:sz w:val="30"/>
          <w:szCs w:val="30"/>
          <w:highlight w:val="none"/>
          <w:lang w:val="en-US" w:eastAsia="zh-Hans"/>
        </w:rPr>
        <w:t>把未成年人网络保护作为企业发展的底线</w:t>
      </w:r>
      <w:r>
        <w:rPr>
          <w:rFonts w:hint="eastAsia" w:ascii="Times New Roman" w:hAnsi="Times New Roman" w:eastAsia="方正仿宋_GBK" w:cs="方正仿宋_GBK"/>
          <w:color w:val="auto"/>
          <w:spacing w:val="4"/>
          <w:sz w:val="30"/>
          <w:szCs w:val="30"/>
          <w:highlight w:val="none"/>
          <w:lang w:eastAsia="zh-CN"/>
        </w:rPr>
        <w:t>；</w:t>
      </w:r>
      <w:r>
        <w:rPr>
          <w:rFonts w:hint="default" w:ascii="Times New Roman" w:hAnsi="Times New Roman" w:eastAsia="方正仿宋_GBK" w:cs="方正仿宋_GBK"/>
          <w:color w:val="auto"/>
          <w:spacing w:val="4"/>
          <w:sz w:val="30"/>
          <w:szCs w:val="30"/>
          <w:highlight w:val="none"/>
          <w:lang w:eastAsia="zh-Hans"/>
        </w:rPr>
        <w:t>加强行业自律，发挥协会组织作用，</w:t>
      </w:r>
      <w:r>
        <w:rPr>
          <w:rFonts w:hint="eastAsia" w:eastAsia="方正仿宋_GBK" w:cs="方正仿宋_GBK"/>
          <w:color w:val="auto"/>
          <w:spacing w:val="4"/>
          <w:sz w:val="30"/>
          <w:szCs w:val="30"/>
          <w:highlight w:val="none"/>
          <w:lang w:val="en-US" w:eastAsia="zh-CN"/>
        </w:rPr>
        <w:t>特别是加强对未成年用户规模较大的视频、短视频类平台和账号的监管力度，建立便捷、合理、有效的投诉和举报渠道，</w:t>
      </w:r>
      <w:r>
        <w:rPr>
          <w:rFonts w:hint="default" w:ascii="Times New Roman" w:hAnsi="Times New Roman" w:eastAsia="方正仿宋_GBK" w:cs="方正仿宋_GBK"/>
          <w:color w:val="auto"/>
          <w:spacing w:val="4"/>
          <w:sz w:val="30"/>
          <w:szCs w:val="30"/>
          <w:highlight w:val="none"/>
          <w:lang w:eastAsia="zh-Hans"/>
        </w:rPr>
        <w:t>共同</w:t>
      </w:r>
      <w:r>
        <w:rPr>
          <w:rFonts w:hint="eastAsia" w:eastAsia="方正仿宋_GBK" w:cs="方正仿宋_GBK"/>
          <w:color w:val="auto"/>
          <w:spacing w:val="4"/>
          <w:sz w:val="30"/>
          <w:szCs w:val="30"/>
          <w:highlight w:val="none"/>
          <w:lang w:val="en-US" w:eastAsia="zh-CN"/>
        </w:rPr>
        <w:t>为</w:t>
      </w:r>
      <w:r>
        <w:rPr>
          <w:rFonts w:hint="eastAsia" w:ascii="Times New Roman" w:hAnsi="Times New Roman" w:eastAsia="方正仿宋_GBK" w:cs="方正仿宋_GBK"/>
          <w:color w:val="auto"/>
          <w:spacing w:val="4"/>
          <w:sz w:val="30"/>
          <w:szCs w:val="30"/>
          <w:highlight w:val="none"/>
          <w:lang w:eastAsia="zh-CN"/>
        </w:rPr>
        <w:t>未成年人</w:t>
      </w:r>
      <w:r>
        <w:rPr>
          <w:rFonts w:hint="eastAsia" w:eastAsia="方正仿宋_GBK" w:cs="方正仿宋_GBK"/>
          <w:color w:val="auto"/>
          <w:spacing w:val="4"/>
          <w:sz w:val="30"/>
          <w:szCs w:val="30"/>
          <w:highlight w:val="none"/>
          <w:lang w:val="en-US" w:eastAsia="zh-CN"/>
        </w:rPr>
        <w:t>健康成长营造良好网络环境</w:t>
      </w:r>
      <w:r>
        <w:rPr>
          <w:rFonts w:hint="default" w:ascii="Times New Roman" w:hAnsi="Times New Roman" w:eastAsia="方正仿宋_GBK" w:cs="方正仿宋_GBK"/>
          <w:color w:val="auto"/>
          <w:spacing w:val="4"/>
          <w:sz w:val="30"/>
          <w:szCs w:val="30"/>
          <w:highlight w:val="none"/>
          <w:lang w:eastAsia="zh-Hans"/>
        </w:rPr>
        <w:t>。</w:t>
      </w:r>
    </w:p>
    <w:p>
      <w:pPr>
        <w:spacing w:line="520" w:lineRule="exact"/>
        <w:rPr>
          <w:rFonts w:eastAsia="方正仿宋_GBK"/>
          <w:sz w:val="30"/>
          <w:szCs w:val="30"/>
        </w:rPr>
      </w:pPr>
    </w:p>
    <w:p>
      <w:pPr>
        <w:pStyle w:val="50"/>
        <w:numPr>
          <w:ilvl w:val="0"/>
          <w:numId w:val="1"/>
        </w:numPr>
        <w:ind w:firstLineChars="0"/>
      </w:pPr>
      <w:r>
        <w:br w:type="page"/>
      </w:r>
    </w:p>
    <w:p>
      <w:pPr>
        <w:spacing w:line="560" w:lineRule="exact"/>
        <w:jc w:val="center"/>
        <w:outlineLvl w:val="0"/>
        <w:rPr>
          <w:rFonts w:eastAsia="方正小标宋简体" w:cs="方正小标宋简体"/>
          <w:sz w:val="40"/>
          <w:szCs w:val="40"/>
        </w:rPr>
      </w:pPr>
      <w:bookmarkStart w:id="82" w:name="_Toc1808496340"/>
      <w:r>
        <w:rPr>
          <w:rFonts w:hint="eastAsia" w:eastAsia="方正小标宋简体" w:cs="方正小标宋简体"/>
          <w:sz w:val="40"/>
          <w:szCs w:val="40"/>
        </w:rPr>
        <w:t>第一章  未成年人互联网普及情况</w:t>
      </w:r>
      <w:bookmarkEnd w:id="82"/>
    </w:p>
    <w:p>
      <w:pPr>
        <w:pStyle w:val="50"/>
        <w:spacing w:line="560" w:lineRule="exact"/>
        <w:ind w:left="420" w:firstLine="0" w:firstLineChars="0"/>
        <w:rPr>
          <w:rFonts w:eastAsia="方正黑体_GBK" w:cs="方正黑体_GBK"/>
          <w:bCs/>
          <w:sz w:val="30"/>
          <w:szCs w:val="30"/>
        </w:rPr>
      </w:pPr>
    </w:p>
    <w:p>
      <w:pPr>
        <w:pStyle w:val="50"/>
        <w:spacing w:line="560" w:lineRule="exact"/>
        <w:ind w:firstLine="600"/>
        <w:outlineLvl w:val="1"/>
        <w:rPr>
          <w:rFonts w:eastAsia="方正黑体_GBK" w:cs="方正黑体_GBK"/>
          <w:bCs/>
          <w:sz w:val="30"/>
          <w:szCs w:val="30"/>
        </w:rPr>
      </w:pPr>
      <w:bookmarkStart w:id="83" w:name="_Toc2033745341"/>
      <w:r>
        <w:rPr>
          <w:rFonts w:hint="eastAsia" w:eastAsia="方正黑体_GBK" w:cs="方正黑体_GBK"/>
          <w:bCs/>
          <w:sz w:val="30"/>
          <w:szCs w:val="30"/>
        </w:rPr>
        <w:t>一、未成年网民规模及普及率</w:t>
      </w:r>
      <w:bookmarkEnd w:id="83"/>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数据显示，2018年以来，我国未成年网民规模连续四年保持增长态势。2021年达到1.91亿，未成年人互联网普及率为96.8%，较2020年（94.9%）提升1.9个百分点。</w:t>
      </w:r>
    </w:p>
    <w:p>
      <w:pPr>
        <w:keepNext/>
        <w:jc w:val="center"/>
      </w:pPr>
      <w:r>
        <w:rPr>
          <w:color w:val="000000" w:themeColor="text1"/>
          <w14:textFill>
            <w14:solidFill>
              <w14:schemeClr w14:val="tx1"/>
            </w14:solidFill>
          </w14:textFill>
        </w:rPr>
        <w:drawing>
          <wp:inline distT="0" distB="0" distL="0" distR="0">
            <wp:extent cx="4326890" cy="3151505"/>
            <wp:effectExtent l="0" t="0" r="0" b="0"/>
            <wp:docPr id="95" name="图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10"/>
        <w:jc w:val="center"/>
        <w:rPr>
          <w:rFonts w:ascii="Times New Roman" w:hAnsi="Times New Roman" w:eastAsia="方正楷体_GBK" w:cs="Times New Roman"/>
          <w:sz w:val="24"/>
          <w:szCs w:val="24"/>
        </w:rPr>
      </w:pPr>
      <w:bookmarkStart w:id="84" w:name="_Toc113023899"/>
      <w:r>
        <w:rPr>
          <w:rFonts w:ascii="Times New Roman" w:hAnsi="Times New Roman" w:eastAsia="方正楷体_GBK" w:cs="Times New Roman"/>
          <w:sz w:val="24"/>
          <w:szCs w:val="24"/>
        </w:rPr>
        <w:t>图</w:t>
      </w:r>
      <w:r>
        <w:rPr>
          <w:rFonts w:hint="eastAsia" w:ascii="Times New Roman" w:hAnsi="Times New Roman" w:eastAsia="方正楷体_GBK" w:cs="Times New Roman"/>
          <w:sz w:val="24"/>
          <w:szCs w:val="24"/>
        </w:rPr>
        <w:t xml:space="preserve">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SEQ 图 \* ARABIC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ascii="Times New Roman" w:hAnsi="Times New Roman" w:eastAsia="方正楷体_GBK" w:cs="Times New Roman"/>
          <w:sz w:val="24"/>
          <w:szCs w:val="24"/>
        </w:rPr>
        <w:fldChar w:fldCharType="end"/>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 xml:space="preserve"> </w:t>
      </w:r>
      <w:r>
        <w:rPr>
          <w:rFonts w:ascii="Times New Roman" w:hAnsi="Times New Roman" w:eastAsia="方正楷体_GBK" w:cs="Times New Roman"/>
          <w:sz w:val="24"/>
          <w:szCs w:val="24"/>
        </w:rPr>
        <w:t>2018—2021年全国未成年网民规模与互联网普及率</w:t>
      </w:r>
      <w:bookmarkEnd w:id="84"/>
    </w:p>
    <w:p>
      <w:pPr>
        <w:pStyle w:val="50"/>
        <w:spacing w:line="560" w:lineRule="exact"/>
        <w:ind w:firstLine="600"/>
        <w:outlineLvl w:val="1"/>
        <w:rPr>
          <w:rFonts w:eastAsia="方正黑体_GBK" w:cs="方正黑体_GBK"/>
          <w:bCs/>
          <w:sz w:val="30"/>
          <w:szCs w:val="30"/>
        </w:rPr>
      </w:pPr>
      <w:bookmarkStart w:id="85" w:name="_Toc241278403"/>
      <w:r>
        <w:rPr>
          <w:rFonts w:hint="eastAsia" w:eastAsia="方正黑体_GBK" w:cs="方正黑体_GBK"/>
          <w:bCs/>
          <w:sz w:val="30"/>
          <w:szCs w:val="30"/>
        </w:rPr>
        <w:t>二、城乡未成年人互联网普及率</w:t>
      </w:r>
      <w:bookmarkEnd w:id="85"/>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2018年以来，城乡未成年人互联网普及率差距持续缩小，由2018年的5.4个百分点下降至2019年的3.6个百分点、2020年的0.3个百分点。2021年城镇未成年人的互联网普及率为96.7%，农村未成年人的互联网普及率为97.3%，分别较2020年提升1.7个百分点和2.6个百分点。农村未成年人互联网普及率首次超过城镇。</w:t>
      </w:r>
    </w:p>
    <w:p>
      <w:pPr>
        <w:keepNext/>
        <w:jc w:val="center"/>
      </w:pPr>
      <w:r>
        <w:drawing>
          <wp:inline distT="0" distB="0" distL="114300" distR="114300">
            <wp:extent cx="4572000" cy="2200275"/>
            <wp:effectExtent l="0" t="0" r="0" b="952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10"/>
        <w:jc w:val="center"/>
        <w:rPr>
          <w:rFonts w:ascii="Times New Roman" w:hAnsi="Times New Roman" w:eastAsia="方正楷体_GBK" w:cs="Times New Roman"/>
          <w:sz w:val="24"/>
          <w:szCs w:val="24"/>
        </w:rPr>
      </w:pPr>
      <w:bookmarkStart w:id="86" w:name="_Toc113023900"/>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rPr>
        <w:t xml:space="preserve">  2018—2021年城乡未成年人互联网普及率</w:t>
      </w:r>
      <w:bookmarkEnd w:id="86"/>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进一步分析发现，小学阶段，城镇未成年人互联网普及率比农村高0.8个百分点，初中开始，农村未成年人互联网普及率高于城镇，高中差距最大，为1.5个百分点。</w:t>
      </w:r>
    </w:p>
    <w:p>
      <w:pPr>
        <w:pStyle w:val="10"/>
        <w:jc w:val="center"/>
        <w:rPr>
          <w:rFonts w:ascii="Times New Roman" w:hAnsi="Times New Roman" w:eastAsia="方正楷体_GBK" w:cs="Times New Roman"/>
          <w:sz w:val="24"/>
          <w:szCs w:val="24"/>
        </w:rPr>
      </w:pPr>
      <w:r>
        <w:drawing>
          <wp:anchor distT="0" distB="0" distL="114300" distR="114300" simplePos="0" relativeHeight="251663360" behindDoc="0" locked="0" layoutInCell="1" allowOverlap="1">
            <wp:simplePos x="0" y="0"/>
            <wp:positionH relativeFrom="column">
              <wp:posOffset>521970</wp:posOffset>
            </wp:positionH>
            <wp:positionV relativeFrom="paragraph">
              <wp:posOffset>152400</wp:posOffset>
            </wp:positionV>
            <wp:extent cx="4572000" cy="2517140"/>
            <wp:effectExtent l="0" t="0" r="0" b="16510"/>
            <wp:wrapTopAndBottom/>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hint="eastAsia" w:ascii="Times New Roman" w:hAnsi="Times New Roman" w:eastAsia="方正楷体_GBK" w:cs="Times New Roman"/>
          <w:sz w:val="24"/>
          <w:szCs w:val="24"/>
        </w:rPr>
        <w:t>图 3 不同学历段城乡未成年人互联网普及率</w:t>
      </w:r>
    </w:p>
    <w:p>
      <w:pPr>
        <w:pStyle w:val="50"/>
        <w:spacing w:line="560" w:lineRule="exact"/>
        <w:ind w:firstLine="600"/>
        <w:outlineLvl w:val="1"/>
        <w:rPr>
          <w:rFonts w:eastAsia="方正黑体_GBK" w:cs="方正黑体_GBK"/>
          <w:bCs/>
          <w:sz w:val="30"/>
          <w:szCs w:val="30"/>
        </w:rPr>
      </w:pPr>
      <w:bookmarkStart w:id="87" w:name="_Toc649062089"/>
      <w:r>
        <w:rPr>
          <w:rFonts w:hint="eastAsia" w:eastAsia="方正黑体_GBK" w:cs="方正黑体_GBK"/>
          <w:bCs/>
          <w:sz w:val="30"/>
          <w:szCs w:val="30"/>
        </w:rPr>
        <w:t>三、不同学历段未成年人互联网普及率</w:t>
      </w:r>
      <w:bookmarkEnd w:id="87"/>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小学生、初中生互联网普及率进一步提升。2021年小学生互联网普及率达到95.0%，较2020年（92.1%）提升2.9个百分点；初中生互联网普及率达到99.4%，较2020年（98.1%）提升1.3个百分点。高中和中等职业教育学生的互联网普及率分别为98.4%和98.8%，与2020年差异不大。</w:t>
      </w:r>
    </w:p>
    <w:p>
      <w:pPr>
        <w:keepNext/>
        <w:jc w:val="center"/>
      </w:pPr>
      <w:r>
        <w:rPr>
          <w:rFonts w:hint="eastAsia"/>
        </w:rPr>
        <w:drawing>
          <wp:inline distT="0" distB="0" distL="0" distR="0">
            <wp:extent cx="4981575" cy="2499995"/>
            <wp:effectExtent l="0" t="0" r="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10"/>
        <w:jc w:val="center"/>
        <w:rPr>
          <w:rFonts w:ascii="Times New Roman" w:hAnsi="Times New Roman" w:eastAsia="方正楷体_GBK" w:cs="Times New Roman"/>
          <w:sz w:val="24"/>
          <w:szCs w:val="24"/>
        </w:rPr>
      </w:pPr>
      <w:bookmarkStart w:id="88" w:name="_Toc113023901"/>
      <w:r>
        <w:rPr>
          <w:rFonts w:hint="eastAsia" w:ascii="Times New Roman" w:hAnsi="Times New Roman" w:eastAsia="方正楷体_GBK" w:cs="Times New Roman"/>
          <w:sz w:val="24"/>
          <w:szCs w:val="24"/>
        </w:rPr>
        <w:t>图 4</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不同学历段未成年人互联网普及率</w:t>
      </w:r>
      <w:bookmarkEnd w:id="88"/>
    </w:p>
    <w:p>
      <w:pPr>
        <w:pStyle w:val="50"/>
        <w:spacing w:line="560" w:lineRule="exact"/>
        <w:ind w:firstLine="600"/>
        <w:outlineLvl w:val="1"/>
        <w:rPr>
          <w:rFonts w:eastAsia="方正黑体_GBK" w:cs="方正黑体_GBK"/>
          <w:bCs/>
          <w:sz w:val="30"/>
          <w:szCs w:val="30"/>
        </w:rPr>
      </w:pPr>
      <w:bookmarkStart w:id="89" w:name="_Toc1405259522"/>
      <w:r>
        <w:rPr>
          <w:rFonts w:hint="eastAsia" w:eastAsia="方正黑体_GBK" w:cs="方正黑体_GBK"/>
          <w:bCs/>
          <w:sz w:val="30"/>
          <w:szCs w:val="30"/>
        </w:rPr>
        <w:t>四、未成年人首次上网时间</w:t>
      </w:r>
      <w:bookmarkEnd w:id="89"/>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接触互联网的低龄化趋势更加明显。大部分未成年人在上小学时或上小学前就开始使用互联网，而且年龄越小该比例越高。小学生在上小学前首次使用互联网的比例达到28.2%，初中、高中、中等职业教育学生在上小学前接触互联网的比例都在20%左右。</w:t>
      </w:r>
    </w:p>
    <w:p>
      <w:pPr>
        <w:keepNext/>
        <w:jc w:val="center"/>
      </w:pPr>
      <w:r>
        <w:rPr>
          <w:rFonts w:hint="eastAsia"/>
        </w:rPr>
        <w:drawing>
          <wp:inline distT="0" distB="0" distL="0" distR="0">
            <wp:extent cx="4981575" cy="2361565"/>
            <wp:effectExtent l="0" t="0" r="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10"/>
        <w:jc w:val="center"/>
        <w:rPr>
          <w:rFonts w:ascii="Times New Roman" w:hAnsi="Times New Roman" w:eastAsia="方正楷体_GBK" w:cs="Times New Roman"/>
          <w:sz w:val="24"/>
          <w:szCs w:val="24"/>
        </w:rPr>
      </w:pPr>
      <w:bookmarkStart w:id="90" w:name="_Toc113023902"/>
      <w:r>
        <w:rPr>
          <w:rFonts w:hint="eastAsia" w:ascii="Times New Roman" w:hAnsi="Times New Roman" w:eastAsia="方正楷体_GBK" w:cs="Times New Roman"/>
          <w:sz w:val="24"/>
          <w:szCs w:val="24"/>
        </w:rPr>
        <w:t>图 5</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不同学历段未成年人首次上网的时间</w:t>
      </w:r>
      <w:bookmarkEnd w:id="90"/>
    </w:p>
    <w:p>
      <w:pPr>
        <w:pStyle w:val="50"/>
        <w:spacing w:line="560" w:lineRule="exact"/>
        <w:ind w:firstLine="600"/>
        <w:rPr>
          <w:rFonts w:eastAsia="方正黑体_GBK" w:cs="方正黑体_GBK"/>
          <w:bCs/>
          <w:sz w:val="30"/>
          <w:szCs w:val="30"/>
        </w:rPr>
      </w:pPr>
      <w:bookmarkStart w:id="91" w:name="_Toc113544195"/>
    </w:p>
    <w:p>
      <w:pPr>
        <w:pStyle w:val="50"/>
        <w:spacing w:line="560" w:lineRule="exact"/>
        <w:ind w:firstLine="600"/>
        <w:rPr>
          <w:rFonts w:eastAsia="方正黑体_GBK" w:cs="方正黑体_GBK"/>
          <w:bCs/>
          <w:sz w:val="30"/>
          <w:szCs w:val="30"/>
        </w:rPr>
      </w:pPr>
      <w:r>
        <w:rPr>
          <w:rFonts w:hint="eastAsia" w:eastAsia="方正黑体_GBK" w:cs="方正黑体_GBK"/>
          <w:bCs/>
          <w:sz w:val="30"/>
          <w:szCs w:val="30"/>
        </w:rPr>
        <w:t>【本章小结</w:t>
      </w:r>
      <w:bookmarkEnd w:id="91"/>
      <w:r>
        <w:rPr>
          <w:rFonts w:hint="eastAsia" w:eastAsia="方正黑体_GBK" w:cs="方正黑体_GBK"/>
          <w:bCs/>
          <w:sz w:val="30"/>
          <w:szCs w:val="30"/>
        </w:rPr>
        <w:t>】</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的互联网普及情况呈现以下三个主要特点：一是未成年人的整体互联网普及率进一步提升，2021年达96.8%，较2020年提升1.9个百分点。二是城乡未成年人互联网普及率差距自2018年以来持续缩小，2021年城镇未成年人互联网普及率为96.7%，农村未成年人互联网普及率为97.3%；除小学外，其他学历段农村未成年人互联网普及率高于城镇。三是互联网对未成年群体渗透的低龄化趋势更加明显，小学生的互联网普及率达95.0%，28.2%的小学生在上学前就已经接触互联网。</w:t>
      </w:r>
    </w:p>
    <w:p>
      <w:pPr>
        <w:widowControl/>
        <w:spacing w:line="240" w:lineRule="auto"/>
      </w:pPr>
      <w:r>
        <w:br w:type="page"/>
      </w:r>
    </w:p>
    <w:p>
      <w:pPr>
        <w:spacing w:line="560" w:lineRule="exact"/>
        <w:jc w:val="center"/>
        <w:outlineLvl w:val="0"/>
        <w:rPr>
          <w:rFonts w:eastAsia="方正小标宋简体" w:cs="方正小标宋简体"/>
          <w:sz w:val="40"/>
          <w:szCs w:val="40"/>
        </w:rPr>
      </w:pPr>
      <w:bookmarkStart w:id="92" w:name="_Toc468240777"/>
      <w:r>
        <w:rPr>
          <w:rFonts w:hint="eastAsia" w:eastAsia="方正小标宋简体" w:cs="方正小标宋简体"/>
          <w:sz w:val="40"/>
          <w:szCs w:val="40"/>
        </w:rPr>
        <w:t>第二章  未成年人互联网接入环境</w:t>
      </w:r>
      <w:bookmarkEnd w:id="92"/>
    </w:p>
    <w:p>
      <w:pPr>
        <w:autoSpaceDE w:val="0"/>
        <w:autoSpaceDN w:val="0"/>
        <w:adjustRightInd w:val="0"/>
        <w:spacing w:line="560" w:lineRule="exact"/>
        <w:ind w:firstLine="600" w:firstLineChars="200"/>
        <w:rPr>
          <w:rFonts w:eastAsia="方正仿宋_GBK"/>
          <w:kern w:val="0"/>
          <w:sz w:val="30"/>
          <w:szCs w:val="30"/>
        </w:rPr>
      </w:pPr>
    </w:p>
    <w:p>
      <w:pPr>
        <w:pStyle w:val="50"/>
        <w:spacing w:line="560" w:lineRule="exact"/>
        <w:ind w:firstLine="600"/>
        <w:outlineLvl w:val="1"/>
        <w:rPr>
          <w:rFonts w:eastAsia="方正黑体_GBK" w:cs="方正黑体_GBK"/>
          <w:bCs/>
          <w:sz w:val="30"/>
          <w:szCs w:val="30"/>
        </w:rPr>
      </w:pPr>
      <w:bookmarkStart w:id="93" w:name="_Toc96891269"/>
      <w:r>
        <w:rPr>
          <w:rFonts w:hint="eastAsia" w:eastAsia="方正黑体_GBK" w:cs="方正黑体_GBK"/>
          <w:bCs/>
          <w:sz w:val="30"/>
          <w:szCs w:val="30"/>
        </w:rPr>
        <w:t>一、未成年人上网设备</w:t>
      </w:r>
      <w:bookmarkEnd w:id="93"/>
    </w:p>
    <w:p>
      <w:pPr>
        <w:autoSpaceDE w:val="0"/>
        <w:autoSpaceDN w:val="0"/>
        <w:adjustRightInd w:val="0"/>
        <w:spacing w:line="560" w:lineRule="exact"/>
        <w:ind w:firstLine="600" w:firstLineChars="200"/>
        <w:rPr>
          <w:rFonts w:eastAsia="方正仿宋_GBK"/>
          <w:kern w:val="0"/>
          <w:sz w:val="30"/>
          <w:szCs w:val="30"/>
        </w:rPr>
      </w:pPr>
      <w:bookmarkStart w:id="94" w:name="_Toc113544198"/>
      <w:r>
        <w:rPr>
          <w:rFonts w:hint="eastAsia" w:eastAsia="方正仿宋_GBK"/>
          <w:kern w:val="0"/>
          <w:sz w:val="30"/>
          <w:szCs w:val="30"/>
        </w:rPr>
        <w:t xml:space="preserve">1. </w:t>
      </w:r>
      <w:r>
        <w:rPr>
          <w:rFonts w:hint="eastAsia" w:eastAsia="方正楷体_GBK" w:cs="方正楷体_GBK"/>
          <w:kern w:val="0"/>
          <w:sz w:val="30"/>
          <w:szCs w:val="30"/>
        </w:rPr>
        <w:t>未成年网民上网设备使用情况</w:t>
      </w:r>
      <w:bookmarkEnd w:id="94"/>
      <w:r>
        <w:rPr>
          <w:rFonts w:hint="eastAsia" w:eastAsia="方正仿宋_GBK"/>
          <w:kern w:val="0"/>
          <w:sz w:val="30"/>
          <w:szCs w:val="30"/>
        </w:rPr>
        <w:t>。数据显示，未成年网民使用台式电脑、笔记本电脑、平板电脑、智能手表等设备上网的比例分别为41.1%、38.4%、45.7%和39.3%，较2020年均有所提升；使用手机上网的比例为90.7%，较2020年下降</w:t>
      </w:r>
      <w:r>
        <w:rPr>
          <w:rFonts w:eastAsia="方正仿宋_GBK"/>
          <w:kern w:val="0"/>
          <w:sz w:val="30"/>
          <w:szCs w:val="30"/>
        </w:rPr>
        <w:t>1.5</w:t>
      </w:r>
      <w:r>
        <w:rPr>
          <w:rFonts w:hint="eastAsia" w:eastAsia="方正仿宋_GBK"/>
          <w:kern w:val="0"/>
          <w:sz w:val="30"/>
          <w:szCs w:val="30"/>
        </w:rPr>
        <w:t>个百分点。</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本次调查首次纳入了智能台灯、智能音箱、词典笔等新型上网设备，未成年网民的使用比例分别达到21.7%、19.9%和16.4%。其中，智能台灯在小学生中的使用率达到21.8%，高于高中生（19.5%）和中等职业教育学生（18.7%）；词典笔在小学生中的使用率达到17.3%，同样高于高中生（15.2%）和中等职业教育学生（13.6%）。上述两款设备均呈现“</w:t>
      </w:r>
      <w:r>
        <w:rPr>
          <w:rFonts w:hint="eastAsia" w:eastAsia="方正仿宋_GBK"/>
          <w:kern w:val="0"/>
          <w:sz w:val="30"/>
          <w:szCs w:val="30"/>
          <w:lang w:eastAsia="zh-CN"/>
        </w:rPr>
        <w:t>学龄段</w:t>
      </w:r>
      <w:r>
        <w:rPr>
          <w:rFonts w:hint="eastAsia" w:eastAsia="方正仿宋_GBK"/>
          <w:kern w:val="0"/>
          <w:sz w:val="30"/>
          <w:szCs w:val="30"/>
        </w:rPr>
        <w:t>越</w:t>
      </w:r>
      <w:r>
        <w:rPr>
          <w:rFonts w:hint="eastAsia" w:eastAsia="方正仿宋_GBK"/>
          <w:kern w:val="0"/>
          <w:sz w:val="30"/>
          <w:szCs w:val="30"/>
          <w:lang w:eastAsia="zh-CN"/>
        </w:rPr>
        <w:t>低</w:t>
      </w:r>
      <w:r>
        <w:rPr>
          <w:rFonts w:hint="eastAsia" w:eastAsia="方正仿宋_GBK"/>
          <w:kern w:val="0"/>
          <w:sz w:val="30"/>
          <w:szCs w:val="30"/>
        </w:rPr>
        <w:t>，使用率越高”的特征。</w:t>
      </w:r>
    </w:p>
    <w:p>
      <w:pPr>
        <w:keepNext/>
        <w:jc w:val="center"/>
      </w:pPr>
      <w:r>
        <w:rPr>
          <w:rFonts w:hint="eastAsia"/>
        </w:rPr>
        <w:drawing>
          <wp:inline distT="0" distB="0" distL="0" distR="0">
            <wp:extent cx="5324475" cy="2581275"/>
            <wp:effectExtent l="0" t="0" r="0" b="0"/>
            <wp:docPr id="10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10"/>
        <w:jc w:val="center"/>
        <w:rPr>
          <w:rFonts w:hint="eastAsia" w:ascii="Times New Roman" w:hAnsi="Times New Roman" w:eastAsia="方正楷体_GBK" w:cs="Times New Roman"/>
          <w:sz w:val="24"/>
          <w:szCs w:val="24"/>
          <w:lang w:eastAsia="zh-CN"/>
        </w:rPr>
      </w:pPr>
      <w:bookmarkStart w:id="95" w:name="_Toc113023903"/>
      <w:r>
        <w:rPr>
          <w:rFonts w:hint="eastAsia" w:ascii="Times New Roman" w:hAnsi="Times New Roman" w:eastAsia="方正楷体_GBK" w:cs="Times New Roman"/>
          <w:sz w:val="24"/>
          <w:szCs w:val="24"/>
        </w:rPr>
        <w:t>图 6 未成年网民上网设备使用情况</w:t>
      </w:r>
      <w:bookmarkEnd w:id="95"/>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对比城乡未成年网民上网设备使用情况可以发现，城镇未成年网民使用的上网设备丰富多样，而农村未成年网民的上网设备则相对单一。数据显示，农村未成年网民使用手机上网的比例达到92.5%，是使用率唯一高于城镇未成年网民（90.2%）的上网设备，使用其他上网设备的比例均明显低于城镇未成年网民。</w:t>
      </w:r>
    </w:p>
    <w:p>
      <w:pPr>
        <w:keepNext/>
        <w:jc w:val="center"/>
      </w:pPr>
      <w:r>
        <w:rPr>
          <w:rFonts w:hint="eastAsia"/>
        </w:rPr>
        <w:drawing>
          <wp:inline distT="0" distB="0" distL="0" distR="0">
            <wp:extent cx="5205095" cy="2581275"/>
            <wp:effectExtent l="0" t="0" r="0" b="0"/>
            <wp:docPr id="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10"/>
        <w:jc w:val="center"/>
        <w:rPr>
          <w:rFonts w:ascii="Times New Roman" w:hAnsi="Times New Roman" w:eastAsia="方正楷体_GBK" w:cs="Times New Roman"/>
          <w:sz w:val="24"/>
          <w:szCs w:val="24"/>
        </w:rPr>
      </w:pPr>
      <w:bookmarkStart w:id="96" w:name="_Toc113023904"/>
      <w:r>
        <w:rPr>
          <w:rFonts w:hint="eastAsia" w:ascii="Times New Roman" w:hAnsi="Times New Roman" w:eastAsia="方正楷体_GBK" w:cs="Times New Roman"/>
          <w:sz w:val="24"/>
          <w:szCs w:val="24"/>
        </w:rPr>
        <w:t>图 7</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城乡未成年网民上网设备使用情况</w:t>
      </w:r>
      <w:bookmarkEnd w:id="96"/>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97" w:name="_Toc113544199"/>
      <w:r>
        <w:rPr>
          <w:rFonts w:hint="eastAsia" w:eastAsia="方正仿宋_GBK"/>
          <w:kern w:val="0"/>
          <w:sz w:val="30"/>
          <w:szCs w:val="30"/>
        </w:rPr>
        <w:t xml:space="preserve">2. </w:t>
      </w:r>
      <w:r>
        <w:rPr>
          <w:rFonts w:hint="eastAsia" w:eastAsia="方正楷体_GBK" w:cs="方正楷体_GBK"/>
          <w:kern w:val="0"/>
          <w:sz w:val="30"/>
          <w:szCs w:val="30"/>
        </w:rPr>
        <w:t>未成年网民上网设备拥有情况</w:t>
      </w:r>
      <w:bookmarkEnd w:id="97"/>
      <w:r>
        <w:rPr>
          <w:rFonts w:hint="eastAsia" w:eastAsia="方正仿宋_GBK"/>
          <w:kern w:val="0"/>
          <w:sz w:val="30"/>
          <w:szCs w:val="30"/>
        </w:rPr>
        <w:t>。超八成未成年网民拥有属于自己的上网设备。数据显示，未成年网民中拥有属于自己的上网设备的比例达到86.7%，较2020年提升3.8个百分点。其中，手机仍然是未成年网民拥有比例最高的上网设备，为60.9%；其次为智能手表（33.3%）和平板电脑（27.9%）。与2020年相比，手机的拥有比例有所下降，而其他上网设备的比例有所提升。</w:t>
      </w:r>
    </w:p>
    <w:p>
      <w:pPr>
        <w:keepNext/>
        <w:jc w:val="center"/>
      </w:pPr>
      <w:r>
        <w:rPr>
          <w:rFonts w:hint="eastAsia"/>
        </w:rPr>
        <w:drawing>
          <wp:inline distT="0" distB="0" distL="0" distR="0">
            <wp:extent cx="4933950" cy="3533775"/>
            <wp:effectExtent l="0" t="0" r="0" b="0"/>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图 8</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未成年网民上网设备拥有情况</w:t>
      </w:r>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城乡未成年网民的上网设备拥有情况也存在明显差异。农村未成年网民拥有属于自己的手机的比例为69.2%，比城镇未成年网民（58.3%）高10.9个百分点，拥有其他上网设备的比例均明显低于城镇。</w:t>
      </w:r>
    </w:p>
    <w:p>
      <w:pPr>
        <w:keepNext/>
        <w:jc w:val="center"/>
      </w:pPr>
      <w:r>
        <w:rPr>
          <w:rFonts w:hint="eastAsia"/>
        </w:rPr>
        <w:drawing>
          <wp:inline distT="0" distB="0" distL="0" distR="0">
            <wp:extent cx="4933950" cy="3533775"/>
            <wp:effectExtent l="0" t="0" r="0" b="0"/>
            <wp:docPr id="4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图 9</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城乡未成年网民上网设备拥有情况</w:t>
      </w:r>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新型智能设备功能丰富多样，给未成年人的学习生活带来便利，但在信息内容、隐私安全等方面的规范标准参差不齐，其广泛使用也伴随着潜在的信息安全风险。数据显示，56.0%的未成年网民、56.8%的家长、79.0%的教师表示对智能手表、智能音箱、词典笔等上网设备存在安全风险表示担心。</w:t>
      </w:r>
    </w:p>
    <w:p>
      <w:pPr>
        <w:keepNext/>
        <w:jc w:val="center"/>
      </w:pPr>
      <w:r>
        <w:drawing>
          <wp:inline distT="0" distB="0" distL="114300" distR="114300">
            <wp:extent cx="4572000" cy="2743200"/>
            <wp:effectExtent l="0" t="0" r="0" b="0"/>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图 10</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未成年网民、家长、教师对新型智能设备安全风险的认知</w:t>
      </w:r>
    </w:p>
    <w:p>
      <w:pPr>
        <w:pStyle w:val="50"/>
        <w:spacing w:line="560" w:lineRule="exact"/>
        <w:ind w:firstLine="600"/>
        <w:outlineLvl w:val="1"/>
        <w:rPr>
          <w:rFonts w:eastAsia="方正黑体_GBK" w:cs="方正黑体_GBK"/>
          <w:bCs/>
          <w:sz w:val="30"/>
          <w:szCs w:val="30"/>
        </w:rPr>
      </w:pPr>
      <w:bookmarkStart w:id="98" w:name="_Toc440937743"/>
      <w:r>
        <w:rPr>
          <w:rFonts w:hint="eastAsia" w:eastAsia="方正黑体_GBK" w:cs="方正黑体_GBK"/>
          <w:bCs/>
          <w:sz w:val="30"/>
          <w:szCs w:val="30"/>
        </w:rPr>
        <w:t>二、未成年人上网时长</w:t>
      </w:r>
      <w:bookmarkEnd w:id="98"/>
    </w:p>
    <w:p>
      <w:pPr>
        <w:autoSpaceDE w:val="0"/>
        <w:autoSpaceDN w:val="0"/>
        <w:adjustRightInd w:val="0"/>
        <w:spacing w:line="560" w:lineRule="exact"/>
        <w:ind w:firstLine="600" w:firstLineChars="200"/>
        <w:rPr>
          <w:rFonts w:eastAsia="方正仿宋_GBK"/>
          <w:kern w:val="0"/>
          <w:sz w:val="30"/>
          <w:szCs w:val="30"/>
        </w:rPr>
      </w:pPr>
      <w:bookmarkStart w:id="99" w:name="_Toc113544202"/>
      <w:r>
        <w:rPr>
          <w:rFonts w:hint="eastAsia" w:eastAsia="方正仿宋_GBK"/>
          <w:kern w:val="0"/>
          <w:sz w:val="30"/>
          <w:szCs w:val="30"/>
        </w:rPr>
        <w:t xml:space="preserve">1. </w:t>
      </w:r>
      <w:r>
        <w:rPr>
          <w:rFonts w:hint="eastAsia" w:eastAsia="方正楷体_GBK" w:cs="方正楷体_GBK"/>
          <w:kern w:val="0"/>
          <w:sz w:val="30"/>
          <w:szCs w:val="30"/>
        </w:rPr>
        <w:t>未成年网民日均上网时长</w:t>
      </w:r>
      <w:bookmarkEnd w:id="99"/>
      <w:r>
        <w:rPr>
          <w:rFonts w:hint="eastAsia" w:eastAsia="方正仿宋_GBK"/>
          <w:kern w:val="0"/>
          <w:sz w:val="30"/>
          <w:szCs w:val="30"/>
        </w:rPr>
        <w:t>。未成年网民在工作日和节假日过度上网的情况有所改善。数据显示，66.0%的未成年网民工作日平均每天上网时长在半小时以内，51.8%的未成年网民节假日平均每天上网时长在1小时以内。未成年网民工作日平均每天上网时长在2小时以上的比例为8.7%，较2020年（11.5%）下降2.8个百分点；在节假日平均每天上网时长在5小时以上的比例为9.9%，较2020年（12.2%）下降2.3个百分点。</w:t>
      </w:r>
    </w:p>
    <w:p>
      <w:pPr>
        <w:keepNext/>
        <w:jc w:val="center"/>
      </w:pPr>
      <w:r>
        <w:drawing>
          <wp:inline distT="0" distB="0" distL="114300" distR="114300">
            <wp:extent cx="4572000" cy="2743200"/>
            <wp:effectExtent l="0" t="0" r="0" b="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10"/>
        <w:jc w:val="center"/>
        <w:rPr>
          <w:rFonts w:ascii="Times New Roman" w:hAnsi="Times New Roman" w:eastAsia="方正楷体_GBK" w:cs="Times New Roman"/>
          <w:sz w:val="24"/>
          <w:szCs w:val="24"/>
        </w:rPr>
      </w:pPr>
      <w:bookmarkStart w:id="100" w:name="_Toc113023906"/>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hint="eastAsia" w:ascii="Times New Roman" w:hAnsi="Times New Roman" w:eastAsia="方正楷体_GBK" w:cs="Times New Roman"/>
          <w:sz w:val="24"/>
          <w:szCs w:val="24"/>
        </w:rPr>
        <w:t>1</w:t>
      </w:r>
      <w:r>
        <w:rPr>
          <w:rFonts w:ascii="Times New Roman" w:hAnsi="Times New Roman" w:eastAsia="方正楷体_GBK" w:cs="Times New Roman"/>
          <w:sz w:val="24"/>
          <w:szCs w:val="24"/>
        </w:rPr>
        <w:fldChar w:fldCharType="end"/>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未成年网民日均上网时长</w:t>
      </w:r>
      <w:bookmarkEnd w:id="100"/>
    </w:p>
    <w:p>
      <w:pPr>
        <w:autoSpaceDE w:val="0"/>
        <w:autoSpaceDN w:val="0"/>
        <w:adjustRightInd w:val="0"/>
        <w:spacing w:line="560" w:lineRule="exact"/>
        <w:ind w:firstLine="600" w:firstLineChars="200"/>
        <w:rPr>
          <w:rFonts w:eastAsia="方正仿宋_GBK"/>
          <w:kern w:val="0"/>
          <w:sz w:val="30"/>
          <w:szCs w:val="30"/>
        </w:rPr>
      </w:pPr>
      <w:bookmarkStart w:id="101" w:name="_Toc113544203"/>
      <w:r>
        <w:rPr>
          <w:rFonts w:hint="eastAsia" w:eastAsia="方正仿宋_GBK"/>
          <w:kern w:val="0"/>
          <w:sz w:val="30"/>
          <w:szCs w:val="30"/>
        </w:rPr>
        <w:t xml:space="preserve">2. </w:t>
      </w:r>
      <w:r>
        <w:rPr>
          <w:rFonts w:hint="eastAsia" w:eastAsia="方正楷体_GBK" w:cs="方正楷体_GBK"/>
          <w:kern w:val="0"/>
          <w:sz w:val="30"/>
          <w:szCs w:val="30"/>
        </w:rPr>
        <w:t>家长对未成年人上网时长</w:t>
      </w:r>
      <w:bookmarkEnd w:id="101"/>
      <w:r>
        <w:rPr>
          <w:rFonts w:hint="eastAsia" w:eastAsia="方正楷体_GBK" w:cs="方正楷体_GBK"/>
          <w:kern w:val="0"/>
          <w:sz w:val="30"/>
          <w:szCs w:val="30"/>
        </w:rPr>
        <w:t>的影响</w:t>
      </w:r>
      <w:r>
        <w:rPr>
          <w:rFonts w:hint="eastAsia" w:eastAsia="方正仿宋_GBK"/>
          <w:kern w:val="0"/>
          <w:sz w:val="30"/>
          <w:szCs w:val="30"/>
        </w:rPr>
        <w:t>。在上网时长是否受到家长限制的问题上，8.4%的未成年网民表示不受限制，45.3%表示有时候受限制，46.3%表示经常受限制。</w:t>
      </w:r>
    </w:p>
    <w:p>
      <w:pPr>
        <w:keepNext/>
        <w:jc w:val="center"/>
      </w:pPr>
      <w:r>
        <w:rPr>
          <w:rFonts w:hint="eastAsia"/>
        </w:rPr>
        <w:drawing>
          <wp:inline distT="0" distB="0" distL="0" distR="0">
            <wp:extent cx="4100195" cy="2014220"/>
            <wp:effectExtent l="0" t="0" r="0" b="5080"/>
            <wp:docPr id="11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10"/>
        <w:jc w:val="center"/>
        <w:rPr>
          <w:rFonts w:ascii="Times New Roman" w:hAnsi="Times New Roman" w:eastAsia="方正楷体_GBK" w:cs="Times New Roman"/>
          <w:sz w:val="24"/>
          <w:szCs w:val="24"/>
        </w:rPr>
      </w:pPr>
      <w:bookmarkStart w:id="102" w:name="_Toc113023907"/>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hint="eastAsia"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rPr>
        <w:t xml:space="preserve"> 未成年网民上网时长受到家长限制的情况</w:t>
      </w:r>
      <w:bookmarkEnd w:id="102"/>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城镇未成年网民上网时长受到家长的限制更加严格。数据显示，48.7%的城镇未成年网民会经常受到家长对于上网时长的限制，比农村未成年网民（38.3%）高10.4个百分点。</w:t>
      </w:r>
    </w:p>
    <w:p>
      <w:pPr>
        <w:keepNext/>
        <w:jc w:val="center"/>
      </w:pPr>
      <w:r>
        <w:rPr>
          <w:rFonts w:hint="eastAsia"/>
        </w:rPr>
        <w:drawing>
          <wp:inline distT="0" distB="0" distL="0" distR="0">
            <wp:extent cx="4686300" cy="2409825"/>
            <wp:effectExtent l="0" t="0" r="0" b="0"/>
            <wp:docPr id="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hint="eastAsia"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城乡未成年网民上网时长受到家长限制的情况</w:t>
      </w:r>
    </w:p>
    <w:p>
      <w:pPr>
        <w:autoSpaceDE w:val="0"/>
        <w:autoSpaceDN w:val="0"/>
        <w:adjustRightInd w:val="0"/>
        <w:spacing w:line="560" w:lineRule="exact"/>
        <w:ind w:firstLine="600" w:firstLineChars="200"/>
        <w:rPr>
          <w:rFonts w:eastAsia="方正仿宋_GBK"/>
          <w:kern w:val="0"/>
          <w:sz w:val="30"/>
          <w:szCs w:val="30"/>
        </w:rPr>
      </w:pPr>
      <w:bookmarkStart w:id="103" w:name="_Toc113544204"/>
      <w:r>
        <w:rPr>
          <w:rFonts w:hint="eastAsia" w:eastAsia="方正仿宋_GBK"/>
          <w:kern w:val="0"/>
          <w:sz w:val="30"/>
          <w:szCs w:val="30"/>
        </w:rPr>
        <w:t>进一步分析发现，家长自身的网上娱乐行为直接影响到未成年人上网时长。数据显示，在家长经常玩手机游戏或看短视频的家庭中，未成年人工作日平均每天上网时长在2小时以上的比例达12.1%，而在家长不经常玩手机游戏或看短视频的家庭中</w:t>
      </w:r>
      <w:r>
        <w:rPr>
          <w:rFonts w:hint="eastAsia" w:eastAsia="方正仿宋_GBK"/>
          <w:kern w:val="0"/>
          <w:sz w:val="30"/>
          <w:szCs w:val="30"/>
          <w:lang w:eastAsia="zh-CN"/>
        </w:rPr>
        <w:t>，</w:t>
      </w:r>
      <w:r>
        <w:rPr>
          <w:rFonts w:hint="eastAsia" w:eastAsia="方正仿宋_GBK"/>
          <w:kern w:val="0"/>
          <w:sz w:val="30"/>
          <w:szCs w:val="30"/>
        </w:rPr>
        <w:t>该比例仅为6.5%。在家长经常玩手机游戏或看短视频的家庭中，未成年人节假日平均每天上网在5小时以上的比例达</w:t>
      </w:r>
      <w:r>
        <w:rPr>
          <w:rFonts w:eastAsia="方正仿宋_GBK"/>
          <w:kern w:val="0"/>
          <w:sz w:val="30"/>
          <w:szCs w:val="30"/>
        </w:rPr>
        <w:t>14.9</w:t>
      </w:r>
      <w:r>
        <w:rPr>
          <w:rFonts w:hint="eastAsia" w:eastAsia="方正仿宋_GBK"/>
          <w:kern w:val="0"/>
          <w:sz w:val="30"/>
          <w:szCs w:val="30"/>
        </w:rPr>
        <w:t>%，而在家长不经常玩手机游戏或看短视频的家庭中，该比例仅为6.4%。</w:t>
      </w:r>
    </w:p>
    <w:bookmarkEnd w:id="103"/>
    <w:p>
      <w:pPr>
        <w:autoSpaceDE w:val="0"/>
        <w:autoSpaceDN w:val="0"/>
        <w:adjustRightInd w:val="0"/>
        <w:spacing w:line="560" w:lineRule="exact"/>
        <w:ind w:firstLine="600" w:firstLineChars="200"/>
        <w:rPr>
          <w:rFonts w:eastAsia="方正仿宋_GBK"/>
          <w:kern w:val="0"/>
          <w:sz w:val="30"/>
          <w:szCs w:val="30"/>
        </w:rPr>
      </w:pPr>
      <w:bookmarkStart w:id="104" w:name="_Toc113544205"/>
      <w:r>
        <w:rPr>
          <w:rFonts w:hint="eastAsia" w:eastAsia="方正楷体_GBK" w:cs="方正楷体_GBK"/>
          <w:kern w:val="0"/>
          <w:sz w:val="30"/>
          <w:szCs w:val="30"/>
          <w:lang w:val="en-US" w:eastAsia="zh-CN"/>
        </w:rPr>
        <w:t>3</w:t>
      </w:r>
      <w:r>
        <w:rPr>
          <w:rFonts w:hint="eastAsia" w:eastAsia="方正楷体_GBK" w:cs="方正楷体_GBK"/>
          <w:kern w:val="0"/>
          <w:sz w:val="30"/>
          <w:szCs w:val="30"/>
        </w:rPr>
        <w:t>. 家长对孩子上网时长的主观感受</w:t>
      </w:r>
      <w:bookmarkEnd w:id="104"/>
      <w:r>
        <w:rPr>
          <w:rFonts w:hint="eastAsia" w:eastAsia="方正仿宋_GBK"/>
          <w:kern w:val="0"/>
          <w:sz w:val="30"/>
          <w:szCs w:val="30"/>
        </w:rPr>
        <w:t>。近三成家长认为孩子存在上网时间过长的问题。数据显示，认为孩子上网时间过长的家长比例为27.3%，认为孩子上网符合要求的比例为59.9%，还有11.3%的家长不让孩子在家上网，1.5%的家长表示不懂或不知道孩子上不上网。</w:t>
      </w:r>
    </w:p>
    <w:p>
      <w:pPr>
        <w:keepNext/>
        <w:jc w:val="center"/>
      </w:pPr>
      <w:r>
        <w:rPr>
          <w:rFonts w:hint="eastAsia"/>
        </w:rPr>
        <w:drawing>
          <wp:inline distT="0" distB="0" distL="0" distR="0">
            <wp:extent cx="4600575" cy="2381250"/>
            <wp:effectExtent l="0" t="0" r="0" b="0"/>
            <wp:docPr id="34"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10"/>
        <w:jc w:val="center"/>
        <w:rPr>
          <w:rFonts w:ascii="Times New Roman" w:hAnsi="Times New Roman" w:eastAsia="方正楷体_GBK" w:cs="Times New Roman"/>
          <w:sz w:val="24"/>
          <w:szCs w:val="24"/>
        </w:rPr>
      </w:pPr>
      <w:bookmarkStart w:id="105" w:name="_Toc113023938"/>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4</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家长对孩子上网时长的主观感受</w:t>
      </w:r>
      <w:bookmarkEnd w:id="105"/>
    </w:p>
    <w:p>
      <w:pPr>
        <w:pStyle w:val="50"/>
        <w:spacing w:line="560" w:lineRule="exact"/>
        <w:ind w:firstLine="600"/>
        <w:outlineLvl w:val="1"/>
        <w:rPr>
          <w:rFonts w:eastAsia="方正黑体_GBK" w:cs="方正黑体_GBK"/>
          <w:bCs/>
          <w:sz w:val="30"/>
          <w:szCs w:val="30"/>
        </w:rPr>
      </w:pPr>
      <w:bookmarkStart w:id="106" w:name="_Toc2031182653"/>
      <w:r>
        <w:rPr>
          <w:rFonts w:hint="eastAsia" w:eastAsia="方正黑体_GBK" w:cs="方正黑体_GBK"/>
          <w:bCs/>
          <w:sz w:val="30"/>
          <w:szCs w:val="30"/>
        </w:rPr>
        <w:t>三、未成年人对互联网的主观依赖程度</w:t>
      </w:r>
      <w:bookmarkEnd w:id="106"/>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约两成未成年网民认为自己对互联网存在依赖心理。数据显示，未成年网民中认为自己非常依赖（有空闲就要上网）或比较依赖互联网的比例为19.5%，与2020年（19.6%）基本持平。认为自己对互联网完全不依赖或不太依赖的比例为42.0%，较2020年（38.7%）提升3.3个百分点。</w:t>
      </w:r>
    </w:p>
    <w:p>
      <w:pPr>
        <w:keepNext/>
        <w:jc w:val="center"/>
      </w:pPr>
      <w:r>
        <w:rPr>
          <w:rFonts w:hint="eastAsia"/>
        </w:rPr>
        <w:drawing>
          <wp:inline distT="0" distB="0" distL="0" distR="0">
            <wp:extent cx="3745230" cy="1938020"/>
            <wp:effectExtent l="0" t="0" r="0" b="0"/>
            <wp:docPr id="12"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10"/>
        <w:jc w:val="center"/>
        <w:rPr>
          <w:rFonts w:ascii="Times New Roman" w:hAnsi="Times New Roman" w:eastAsia="方正楷体_GBK" w:cs="Times New Roman"/>
          <w:sz w:val="24"/>
          <w:szCs w:val="24"/>
        </w:rPr>
      </w:pPr>
      <w:bookmarkStart w:id="107" w:name="_Toc113023908"/>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5</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未成年网民对互联网的主观依赖程度</w:t>
      </w:r>
      <w:bookmarkEnd w:id="107"/>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进一步分析发现，未成年网民上网时长是否受到家长限制，显著影响其对互联网的依赖程度。上网时长经常受到家长限制的未成年网民，非常依赖或比较依赖互联网的比例为</w:t>
      </w:r>
      <w:r>
        <w:rPr>
          <w:rFonts w:eastAsia="方正仿宋_GBK"/>
          <w:kern w:val="0"/>
          <w:sz w:val="30"/>
          <w:szCs w:val="30"/>
        </w:rPr>
        <w:t>9.9</w:t>
      </w:r>
      <w:r>
        <w:rPr>
          <w:rFonts w:hint="eastAsia" w:eastAsia="方正仿宋_GBK"/>
          <w:kern w:val="0"/>
          <w:sz w:val="30"/>
          <w:szCs w:val="30"/>
        </w:rPr>
        <w:t>%，比不受家长限制的未成年网民低27.</w:t>
      </w:r>
      <w:r>
        <w:rPr>
          <w:rFonts w:eastAsia="方正仿宋_GBK"/>
          <w:kern w:val="0"/>
          <w:sz w:val="30"/>
          <w:szCs w:val="30"/>
        </w:rPr>
        <w:t>5</w:t>
      </w:r>
      <w:r>
        <w:rPr>
          <w:rFonts w:hint="eastAsia" w:eastAsia="方正仿宋_GBK"/>
          <w:kern w:val="0"/>
          <w:sz w:val="30"/>
          <w:szCs w:val="30"/>
        </w:rPr>
        <w:t>个百分点。</w:t>
      </w:r>
    </w:p>
    <w:p>
      <w:pPr>
        <w:autoSpaceDE w:val="0"/>
        <w:autoSpaceDN w:val="0"/>
        <w:adjustRightInd w:val="0"/>
        <w:spacing w:line="560" w:lineRule="exact"/>
        <w:ind w:firstLine="420" w:firstLineChars="200"/>
        <w:rPr>
          <w:rFonts w:eastAsia="方正楷体_GBK"/>
          <w:sz w:val="24"/>
        </w:rPr>
      </w:pPr>
      <w:r>
        <w:drawing>
          <wp:anchor distT="0" distB="0" distL="114300" distR="114300" simplePos="0" relativeHeight="251662336" behindDoc="0" locked="0" layoutInCell="1" allowOverlap="1">
            <wp:simplePos x="0" y="0"/>
            <wp:positionH relativeFrom="column">
              <wp:posOffset>521970</wp:posOffset>
            </wp:positionH>
            <wp:positionV relativeFrom="paragraph">
              <wp:posOffset>38735</wp:posOffset>
            </wp:positionV>
            <wp:extent cx="4572000" cy="2743200"/>
            <wp:effectExtent l="0" t="0" r="0" b="0"/>
            <wp:wrapTopAndBottom/>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hint="eastAsia" w:eastAsia="方正楷体_GBK"/>
          <w:sz w:val="24"/>
        </w:rPr>
        <w:t xml:space="preserve">图 </w:t>
      </w:r>
      <w:r>
        <w:rPr>
          <w:rFonts w:eastAsia="方正楷体_GBK"/>
          <w:sz w:val="24"/>
        </w:rPr>
        <w:fldChar w:fldCharType="begin"/>
      </w:r>
      <w:r>
        <w:rPr>
          <w:rFonts w:eastAsia="方正楷体_GBK"/>
          <w:sz w:val="24"/>
        </w:rPr>
        <w:instrText xml:space="preserve"> </w:instrText>
      </w:r>
      <w:r>
        <w:rPr>
          <w:rFonts w:hint="eastAsia" w:eastAsia="方正楷体_GBK"/>
          <w:sz w:val="24"/>
        </w:rPr>
        <w:instrText xml:space="preserve">SEQ 图 \* ARABIC</w:instrText>
      </w:r>
      <w:r>
        <w:rPr>
          <w:rFonts w:eastAsia="方正楷体_GBK"/>
          <w:sz w:val="24"/>
        </w:rPr>
        <w:instrText xml:space="preserve"> </w:instrText>
      </w:r>
      <w:r>
        <w:rPr>
          <w:rFonts w:eastAsia="方正楷体_GBK"/>
          <w:sz w:val="24"/>
        </w:rPr>
        <w:fldChar w:fldCharType="separate"/>
      </w:r>
      <w:r>
        <w:rPr>
          <w:rFonts w:eastAsia="方正楷体_GBK"/>
          <w:sz w:val="24"/>
        </w:rPr>
        <w:t>1</w:t>
      </w:r>
      <w:r>
        <w:rPr>
          <w:rFonts w:eastAsia="方正楷体_GBK"/>
          <w:sz w:val="24"/>
        </w:rPr>
        <w:fldChar w:fldCharType="end"/>
      </w:r>
      <w:r>
        <w:rPr>
          <w:rFonts w:hint="eastAsia" w:eastAsia="方正楷体_GBK"/>
          <w:sz w:val="24"/>
          <w:lang w:val="en-US" w:eastAsia="zh-CN"/>
        </w:rPr>
        <w:t>6</w:t>
      </w:r>
      <w:r>
        <w:rPr>
          <w:rFonts w:eastAsia="方正楷体_GBK"/>
          <w:sz w:val="24"/>
        </w:rPr>
        <w:t xml:space="preserve"> </w:t>
      </w:r>
      <w:r>
        <w:rPr>
          <w:rFonts w:hint="eastAsia" w:eastAsia="方正楷体_GBK"/>
          <w:sz w:val="24"/>
        </w:rPr>
        <w:t>未成年网民上网时长受到家长限制情况与对互联网主观依赖程度的关系</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此外，未成年网民是否与父母共同生活，也影响其对互联网的依赖程度。数据显示，与父母双方共同生活的未成年网民中，其认为自己非常依赖或比较依赖互联网的比例为16.2%，而与父母中的某一方生活、与其他亲属生活的未成年网民中，这个比例分别为22.4%和21.3%。</w:t>
      </w:r>
    </w:p>
    <w:p>
      <w:pPr>
        <w:pStyle w:val="50"/>
        <w:spacing w:line="560" w:lineRule="exact"/>
        <w:ind w:left="420" w:firstLine="0" w:firstLineChars="0"/>
        <w:rPr>
          <w:rFonts w:eastAsia="方正黑体_GBK" w:cs="方正黑体_GBK"/>
          <w:bCs/>
          <w:sz w:val="30"/>
          <w:szCs w:val="30"/>
        </w:rPr>
      </w:pPr>
      <w:bookmarkStart w:id="108" w:name="_Toc113544207"/>
    </w:p>
    <w:p>
      <w:pPr>
        <w:pStyle w:val="50"/>
        <w:spacing w:line="560" w:lineRule="exact"/>
        <w:ind w:left="420" w:firstLine="0" w:firstLineChars="0"/>
        <w:rPr>
          <w:rFonts w:eastAsia="方正黑体_GBK" w:cs="方正黑体_GBK"/>
          <w:bCs/>
          <w:sz w:val="30"/>
          <w:szCs w:val="30"/>
        </w:rPr>
      </w:pPr>
      <w:r>
        <w:rPr>
          <w:rFonts w:hint="eastAsia" w:eastAsia="方正黑体_GBK" w:cs="方正黑体_GBK"/>
          <w:bCs/>
          <w:sz w:val="30"/>
          <w:szCs w:val="30"/>
        </w:rPr>
        <w:t>【本章小结</w:t>
      </w:r>
      <w:bookmarkEnd w:id="108"/>
      <w:r>
        <w:rPr>
          <w:rFonts w:hint="eastAsia" w:eastAsia="方正黑体_GBK" w:cs="方正黑体_GBK"/>
          <w:bCs/>
          <w:sz w:val="30"/>
          <w:szCs w:val="30"/>
        </w:rPr>
        <w:t>】</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的互联网接入环境呈现以下三个主要特点：一是接入设备方面，手机仍然是未成年人最主要的上网设备，新型智能设备在未成年网民中有较高使用率，这类设备的信息安全风险值得重视。二是接入时长方面，未成年网民在工作日和节假日过度上网的情况有所改善。未成年网民在工作日平均每天上网时长在2小时以上的比例为8.7%，较2020年下降2.8个百分点；在节假日平均上网时长在5小时以上的比例为9.9%，较2020年下降2.3个百分点。三是网络依赖问题，近三成家长认为孩子存在上网时间过长的问题，约两成未成年网民认为自己对互联网存在不同程度的依赖心理；未成年网民上网时长是否受到家长限制，显著影响其对互联网的依赖程度。</w:t>
      </w:r>
    </w:p>
    <w:p>
      <w:pPr>
        <w:widowControl/>
        <w:spacing w:line="240" w:lineRule="auto"/>
      </w:pPr>
      <w:r>
        <w:br w:type="page"/>
      </w:r>
    </w:p>
    <w:p>
      <w:pPr>
        <w:spacing w:line="560" w:lineRule="exact"/>
        <w:jc w:val="center"/>
        <w:outlineLvl w:val="0"/>
        <w:rPr>
          <w:rFonts w:eastAsia="方正小标宋简体" w:cs="方正小标宋简体"/>
          <w:sz w:val="40"/>
          <w:szCs w:val="40"/>
        </w:rPr>
      </w:pPr>
      <w:bookmarkStart w:id="109" w:name="_Toc1916701741"/>
      <w:r>
        <w:rPr>
          <w:rFonts w:hint="eastAsia" w:eastAsia="方正小标宋简体" w:cs="方正小标宋简体"/>
          <w:sz w:val="40"/>
          <w:szCs w:val="40"/>
        </w:rPr>
        <w:t>第三章  未成年人互联网使用情况</w:t>
      </w:r>
      <w:bookmarkEnd w:id="109"/>
    </w:p>
    <w:p>
      <w:pPr>
        <w:autoSpaceDE w:val="0"/>
        <w:autoSpaceDN w:val="0"/>
        <w:adjustRightInd w:val="0"/>
        <w:spacing w:line="560" w:lineRule="exact"/>
        <w:ind w:firstLine="600" w:firstLineChars="200"/>
        <w:rPr>
          <w:rFonts w:eastAsia="方正仿宋_GBK"/>
          <w:kern w:val="0"/>
          <w:sz w:val="30"/>
          <w:szCs w:val="30"/>
        </w:rPr>
      </w:pPr>
    </w:p>
    <w:p>
      <w:pPr>
        <w:pStyle w:val="50"/>
        <w:spacing w:line="560" w:lineRule="exact"/>
        <w:ind w:firstLine="600"/>
        <w:outlineLvl w:val="1"/>
        <w:rPr>
          <w:rFonts w:eastAsia="方正黑体_GBK" w:cs="方正黑体_GBK"/>
          <w:bCs/>
          <w:sz w:val="30"/>
          <w:szCs w:val="30"/>
        </w:rPr>
      </w:pPr>
      <w:bookmarkStart w:id="110" w:name="_Toc893557380"/>
      <w:r>
        <w:rPr>
          <w:rFonts w:hint="eastAsia" w:eastAsia="方正黑体_GBK" w:cs="方正黑体_GBK"/>
          <w:bCs/>
          <w:sz w:val="30"/>
          <w:szCs w:val="30"/>
        </w:rPr>
        <w:t>一、未成年人使用互联网应用的整体情况</w:t>
      </w:r>
      <w:bookmarkEnd w:id="110"/>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使用互联网应用的整体情况较2020年变化均不大。数据显示，未成年网民在过去半年中经常利用互联网进行学习的比例达到88.9%。上网听音乐和玩游戏是未成年人主要的网上休闲娱乐活动，占比分别为63.0%和62.3%。上网聊天作为未成年人主要的网上沟通社交活动，占比为53.4%。</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网上休闲娱乐活动中，未成年网民经常观看短视频的比例为47.6%，较2020年（49.3%）下降1.7个百分点；经常参加网络粉丝应援活动的比例为5.4%，较2020年（8.0%）下降2.6个百分点。</w:t>
      </w:r>
    </w:p>
    <w:p>
      <w:pPr>
        <w:keepNext/>
        <w:jc w:val="center"/>
      </w:pPr>
      <w:r>
        <w:drawing>
          <wp:inline distT="0" distB="0" distL="0" distR="0">
            <wp:extent cx="4895850" cy="5538470"/>
            <wp:effectExtent l="0" t="0" r="0" b="0"/>
            <wp:docPr id="8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10"/>
        <w:jc w:val="center"/>
        <w:rPr>
          <w:rFonts w:ascii="Times New Roman" w:hAnsi="Times New Roman" w:eastAsia="方正楷体_GBK" w:cs="Times New Roman"/>
          <w:sz w:val="24"/>
          <w:szCs w:val="24"/>
        </w:rPr>
      </w:pPr>
      <w:bookmarkStart w:id="111" w:name="_Toc113023909"/>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1</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7</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未成年网民上网经常从事各类活动的比例</w:t>
      </w:r>
      <w:bookmarkEnd w:id="111"/>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112" w:name="_Toc113023972"/>
      <w:r>
        <w:rPr>
          <w:rFonts w:hint="eastAsia" w:eastAsia="方正楷体_GBK" w:cs="方正楷体_GBK"/>
          <w:kern w:val="0"/>
          <w:sz w:val="30"/>
          <w:szCs w:val="30"/>
        </w:rPr>
        <w:t>1. 小学生互联网应用使用情况</w:t>
      </w:r>
      <w:bookmarkEnd w:id="112"/>
      <w:r>
        <w:rPr>
          <w:rFonts w:hint="eastAsia" w:eastAsia="方正楷体_GBK" w:cs="方正楷体_GBK"/>
          <w:kern w:val="0"/>
          <w:sz w:val="30"/>
          <w:szCs w:val="30"/>
        </w:rPr>
        <w:t>。</w:t>
      </w:r>
      <w:r>
        <w:rPr>
          <w:rFonts w:hint="eastAsia" w:eastAsia="方正仿宋_GBK"/>
          <w:kern w:val="0"/>
          <w:sz w:val="30"/>
          <w:szCs w:val="30"/>
        </w:rPr>
        <w:t>小学生的互联网普及率相对较低，各类互联网应用的使用比例也均低于未成年网民平均水平。数据显示，小学生经常在网上聊天、使用社交网站和网上购物的比例分别较未成年网民平均水平低18.3、16.6和14.9个百分点，经常在网上听音乐、玩游戏、看视频、看小说的比例也均低于未成年网民平均水平10个百分点以上。</w:t>
      </w:r>
    </w:p>
    <w:p>
      <w:pPr>
        <w:keepNext/>
        <w:jc w:val="center"/>
      </w:pPr>
      <w:r>
        <w:rPr>
          <w:rFonts w:hint="eastAsia"/>
        </w:rPr>
        <w:drawing>
          <wp:inline distT="0" distB="0" distL="0" distR="0">
            <wp:extent cx="5210175" cy="5753100"/>
            <wp:effectExtent l="0" t="0" r="0" b="0"/>
            <wp:docPr id="9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10"/>
        <w:jc w:val="center"/>
        <w:rPr>
          <w:rFonts w:ascii="Times New Roman" w:hAnsi="Times New Roman" w:eastAsia="方正楷体_GBK" w:cs="Times New Roman"/>
          <w:sz w:val="24"/>
          <w:szCs w:val="24"/>
        </w:rPr>
      </w:pPr>
      <w:bookmarkStart w:id="113" w:name="_Toc113023910"/>
      <w:r>
        <w:rPr>
          <w:rFonts w:hint="eastAsia" w:ascii="Times New Roman" w:hAnsi="Times New Roman" w:eastAsia="方正楷体_GBK" w:cs="Times New Roman"/>
          <w:sz w:val="24"/>
          <w:szCs w:val="24"/>
        </w:rPr>
        <w:t xml:space="preserve">图 </w:t>
      </w:r>
      <w:r>
        <w:rPr>
          <w:rFonts w:hint="eastAsia" w:ascii="Times New Roman" w:hAnsi="Times New Roman" w:eastAsia="方正楷体_GBK" w:cs="Times New Roman"/>
          <w:sz w:val="24"/>
          <w:szCs w:val="24"/>
          <w:lang w:val="en-US" w:eastAsia="zh-CN"/>
        </w:rPr>
        <w:t>18</w:t>
      </w:r>
      <w:r>
        <w:rPr>
          <w:rFonts w:hint="eastAsia" w:ascii="Times New Roman" w:hAnsi="Times New Roman" w:eastAsia="方正楷体_GBK" w:cs="Times New Roman"/>
          <w:sz w:val="24"/>
          <w:szCs w:val="24"/>
        </w:rPr>
        <w:t xml:space="preserve"> 小学生网民上网经常从事各类活动的比例</w:t>
      </w:r>
      <w:bookmarkEnd w:id="113"/>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114" w:name="_Toc113023973"/>
      <w:r>
        <w:rPr>
          <w:rFonts w:hint="eastAsia" w:eastAsia="方正楷体_GBK" w:cs="方正楷体_GBK"/>
          <w:kern w:val="0"/>
          <w:sz w:val="30"/>
          <w:szCs w:val="30"/>
        </w:rPr>
        <w:t>2. 初中生互联网应用使用情况</w:t>
      </w:r>
      <w:bookmarkEnd w:id="114"/>
      <w:r>
        <w:rPr>
          <w:rFonts w:hint="eastAsia" w:eastAsia="方正楷体_GBK" w:cs="方正楷体_GBK"/>
          <w:kern w:val="0"/>
          <w:sz w:val="30"/>
          <w:szCs w:val="30"/>
        </w:rPr>
        <w:t>。</w:t>
      </w:r>
      <w:r>
        <w:rPr>
          <w:rFonts w:hint="eastAsia" w:eastAsia="方正仿宋_GBK"/>
          <w:kern w:val="0"/>
          <w:sz w:val="30"/>
          <w:szCs w:val="30"/>
        </w:rPr>
        <w:t>初中生各类互联网应用的使用比例均高于未成年网民平均水平。数据显示，初中生经常在网上聊天、使用社交网站的比例均高于未成年网民平均水平15个百分点以上，经常听音乐、看视频、看短视频、搜索信息和网上购物的比例也均高于未成年网民平均水平10个百分点以上。初中还是参与网上粉丝应援活动比例最高的学历段，9.1%的初中网民经常在网上参与粉丝应援活动。</w:t>
      </w:r>
    </w:p>
    <w:p>
      <w:pPr>
        <w:keepNext/>
        <w:jc w:val="center"/>
      </w:pPr>
      <w:r>
        <w:rPr>
          <w:rFonts w:hint="eastAsia"/>
        </w:rPr>
        <w:drawing>
          <wp:inline distT="0" distB="0" distL="0" distR="0">
            <wp:extent cx="5172075" cy="5591175"/>
            <wp:effectExtent l="0" t="0" r="0" b="0"/>
            <wp:docPr id="9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10"/>
        <w:jc w:val="center"/>
        <w:rPr>
          <w:rFonts w:ascii="Times New Roman" w:hAnsi="Times New Roman" w:eastAsia="方正楷体_GBK" w:cs="Times New Roman"/>
          <w:sz w:val="24"/>
          <w:szCs w:val="24"/>
        </w:rPr>
      </w:pPr>
      <w:bookmarkStart w:id="115" w:name="_Toc113023911"/>
      <w:r>
        <w:rPr>
          <w:rFonts w:hint="eastAsia" w:ascii="Times New Roman" w:hAnsi="Times New Roman" w:eastAsia="方正楷体_GBK" w:cs="Times New Roman"/>
          <w:sz w:val="24"/>
          <w:szCs w:val="24"/>
        </w:rPr>
        <w:t xml:space="preserve">图 </w:t>
      </w:r>
      <w:r>
        <w:rPr>
          <w:rFonts w:hint="eastAsia" w:ascii="Times New Roman" w:hAnsi="Times New Roman" w:eastAsia="方正楷体_GBK" w:cs="Times New Roman"/>
          <w:sz w:val="24"/>
          <w:szCs w:val="24"/>
          <w:lang w:val="en-US" w:eastAsia="zh-CN"/>
        </w:rPr>
        <w:t>19</w:t>
      </w:r>
      <w:r>
        <w:rPr>
          <w:rFonts w:hint="eastAsia" w:ascii="Times New Roman" w:hAnsi="Times New Roman" w:eastAsia="方正楷体_GBK" w:cs="Times New Roman"/>
          <w:sz w:val="24"/>
          <w:szCs w:val="24"/>
        </w:rPr>
        <w:t xml:space="preserve"> 初中生网民上网经常从事各种活动的比例</w:t>
      </w:r>
      <w:bookmarkEnd w:id="115"/>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116" w:name="_Toc113023974"/>
      <w:r>
        <w:rPr>
          <w:rFonts w:hint="eastAsia" w:eastAsia="方正楷体_GBK" w:cs="方正楷体_GBK"/>
          <w:kern w:val="0"/>
          <w:sz w:val="30"/>
          <w:szCs w:val="30"/>
        </w:rPr>
        <w:t>3. 高中生互联网应用使用情况</w:t>
      </w:r>
      <w:bookmarkEnd w:id="116"/>
      <w:r>
        <w:rPr>
          <w:rFonts w:hint="eastAsia" w:eastAsia="方正楷体_GBK" w:cs="方正楷体_GBK"/>
          <w:kern w:val="0"/>
          <w:sz w:val="30"/>
          <w:szCs w:val="30"/>
        </w:rPr>
        <w:t>。</w:t>
      </w:r>
      <w:r>
        <w:rPr>
          <w:rFonts w:hint="eastAsia" w:eastAsia="方正仿宋_GBK"/>
          <w:kern w:val="0"/>
          <w:sz w:val="30"/>
          <w:szCs w:val="30"/>
        </w:rPr>
        <w:t>高中生更倾向于在网上从事购物和社交类活动。数据显示，高中生经常在网上购物、使用社交网站、聊天的比例均超过未成年网民平均水平23个百分点以上，且经常在网上学习、听音乐、看动画/漫画、看小说、看新闻等的比例均为各学历段最高。</w:t>
      </w:r>
    </w:p>
    <w:p>
      <w:pPr>
        <w:keepNext/>
        <w:jc w:val="center"/>
      </w:pPr>
      <w:r>
        <w:rPr>
          <w:rFonts w:hint="eastAsia"/>
        </w:rPr>
        <w:drawing>
          <wp:inline distT="0" distB="0" distL="0" distR="0">
            <wp:extent cx="5115560" cy="5800725"/>
            <wp:effectExtent l="0" t="0" r="0" b="0"/>
            <wp:docPr id="9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10"/>
        <w:jc w:val="center"/>
        <w:rPr>
          <w:rFonts w:ascii="Times New Roman" w:hAnsi="Times New Roman" w:eastAsia="方正楷体_GBK" w:cs="Times New Roman"/>
          <w:sz w:val="24"/>
          <w:szCs w:val="24"/>
        </w:rPr>
      </w:pPr>
      <w:bookmarkStart w:id="117" w:name="_Toc113023912"/>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0</w:t>
      </w:r>
      <w:r>
        <w:rPr>
          <w:rFonts w:hint="eastAsia" w:ascii="Times New Roman" w:hAnsi="Times New Roman" w:eastAsia="方正楷体_GBK" w:cs="Times New Roman"/>
          <w:sz w:val="24"/>
          <w:szCs w:val="24"/>
        </w:rPr>
        <w:t xml:space="preserve"> 高中生网民上网经常从事各种活动的比例</w:t>
      </w:r>
      <w:bookmarkEnd w:id="117"/>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118" w:name="_Toc113023975"/>
      <w:r>
        <w:rPr>
          <w:rFonts w:hint="eastAsia" w:eastAsia="方正楷体_GBK" w:cs="方正楷体_GBK"/>
          <w:kern w:val="0"/>
          <w:sz w:val="30"/>
          <w:szCs w:val="30"/>
        </w:rPr>
        <w:t>4. 中等职业教育学生互联网应用使用情况</w:t>
      </w:r>
      <w:bookmarkEnd w:id="118"/>
      <w:r>
        <w:rPr>
          <w:rFonts w:hint="eastAsia" w:eastAsia="方正楷体_GBK" w:cs="方正楷体_GBK"/>
          <w:kern w:val="0"/>
          <w:sz w:val="30"/>
          <w:szCs w:val="30"/>
        </w:rPr>
        <w:t>。</w:t>
      </w:r>
      <w:r>
        <w:rPr>
          <w:rFonts w:hint="eastAsia" w:eastAsia="方正仿宋_GBK"/>
          <w:kern w:val="0"/>
          <w:sz w:val="30"/>
          <w:szCs w:val="30"/>
        </w:rPr>
        <w:t>中等职业教育学生对于社交、购物和娱乐类应用存在明显偏好。数据显示，中等职业教育学生经常网上聊天和购物的比例均超过未成年网民平均水平22个百分点以上，经常在网上聊天、玩游戏、看直播、进行内容创作的比例均为各学历段最高。</w:t>
      </w:r>
    </w:p>
    <w:p>
      <w:pPr>
        <w:keepNext/>
        <w:jc w:val="center"/>
      </w:pPr>
      <w:r>
        <w:rPr>
          <w:rFonts w:hint="eastAsia"/>
        </w:rPr>
        <w:drawing>
          <wp:inline distT="0" distB="0" distL="0" distR="0">
            <wp:extent cx="5115560" cy="5810250"/>
            <wp:effectExtent l="0" t="0" r="0" b="0"/>
            <wp:docPr id="9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10"/>
        <w:jc w:val="center"/>
        <w:rPr>
          <w:rFonts w:ascii="Times New Roman" w:hAnsi="Times New Roman" w:eastAsia="方正楷体_GBK" w:cs="Times New Roman"/>
          <w:sz w:val="24"/>
          <w:szCs w:val="24"/>
        </w:rPr>
      </w:pPr>
      <w:bookmarkStart w:id="119" w:name="_Toc113023913"/>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1</w:t>
      </w:r>
      <w:r>
        <w:rPr>
          <w:rFonts w:hint="eastAsia" w:ascii="Times New Roman" w:hAnsi="Times New Roman" w:eastAsia="方正楷体_GBK" w:cs="Times New Roman"/>
          <w:sz w:val="24"/>
          <w:szCs w:val="24"/>
        </w:rPr>
        <w:t xml:space="preserve"> 中等职业教育学生网民上网经常从事各种活动的比例</w:t>
      </w:r>
      <w:bookmarkEnd w:id="119"/>
      <w:r>
        <w:rPr>
          <w:rFonts w:hint="eastAsia" w:ascii="Times New Roman" w:hAnsi="Times New Roman" w:eastAsia="方正楷体_GBK" w:cs="Times New Roman"/>
          <w:sz w:val="24"/>
          <w:szCs w:val="24"/>
          <w:lang w:eastAsia="zh-CN"/>
        </w:rPr>
        <w:t>（多选）</w:t>
      </w:r>
    </w:p>
    <w:p>
      <w:pPr>
        <w:pStyle w:val="50"/>
        <w:spacing w:line="560" w:lineRule="exact"/>
        <w:ind w:firstLine="600"/>
        <w:outlineLvl w:val="1"/>
        <w:rPr>
          <w:rFonts w:eastAsia="方正黑体_GBK" w:cs="方正黑体_GBK"/>
          <w:bCs/>
          <w:sz w:val="30"/>
          <w:szCs w:val="30"/>
        </w:rPr>
      </w:pPr>
      <w:bookmarkStart w:id="120" w:name="_Toc1583295546"/>
      <w:r>
        <w:rPr>
          <w:rFonts w:hint="eastAsia" w:eastAsia="方正黑体_GBK" w:cs="方正黑体_GBK"/>
          <w:bCs/>
          <w:sz w:val="30"/>
          <w:szCs w:val="30"/>
        </w:rPr>
        <w:t>二、未成年人利用互联网进行学习的情况</w:t>
      </w:r>
      <w:bookmarkEnd w:id="120"/>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根据202</w:t>
      </w:r>
      <w:r>
        <w:rPr>
          <w:rFonts w:hint="eastAsia" w:eastAsia="方正仿宋_GBK"/>
          <w:kern w:val="0"/>
          <w:sz w:val="30"/>
          <w:szCs w:val="30"/>
          <w:lang w:val="en-US" w:eastAsia="zh-CN"/>
        </w:rPr>
        <w:t>2</w:t>
      </w:r>
      <w:r>
        <w:rPr>
          <w:rFonts w:hint="eastAsia" w:eastAsia="方正仿宋_GBK"/>
          <w:kern w:val="0"/>
          <w:sz w:val="30"/>
          <w:szCs w:val="30"/>
        </w:rPr>
        <w:t>年</w:t>
      </w:r>
      <w:r>
        <w:rPr>
          <w:rFonts w:hint="eastAsia" w:eastAsia="方正仿宋_GBK"/>
          <w:kern w:val="0"/>
          <w:sz w:val="30"/>
          <w:szCs w:val="30"/>
          <w:lang w:val="en-US" w:eastAsia="zh-CN"/>
        </w:rPr>
        <w:t>7</w:t>
      </w:r>
      <w:r>
        <w:rPr>
          <w:rFonts w:hint="eastAsia" w:eastAsia="方正仿宋_GBK"/>
          <w:kern w:val="0"/>
          <w:sz w:val="30"/>
          <w:szCs w:val="30"/>
        </w:rPr>
        <w:t>月</w:t>
      </w:r>
      <w:r>
        <w:rPr>
          <w:rFonts w:hint="eastAsia" w:eastAsia="方正仿宋_GBK"/>
          <w:kern w:val="0"/>
          <w:sz w:val="30"/>
          <w:szCs w:val="30"/>
          <w:lang w:eastAsia="zh-CN"/>
        </w:rPr>
        <w:t>国家网信办</w:t>
      </w:r>
      <w:r>
        <w:rPr>
          <w:rFonts w:hint="eastAsia" w:eastAsia="方正仿宋_GBK"/>
          <w:kern w:val="0"/>
          <w:sz w:val="30"/>
          <w:szCs w:val="30"/>
        </w:rPr>
        <w:t>发布的《</w:t>
      </w:r>
      <w:r>
        <w:rPr>
          <w:rFonts w:hint="eastAsia" w:eastAsia="方正仿宋_GBK"/>
          <w:kern w:val="0"/>
          <w:sz w:val="30"/>
          <w:szCs w:val="30"/>
          <w:lang w:eastAsia="zh-CN"/>
        </w:rPr>
        <w:t>数字中国发展报告（</w:t>
      </w:r>
      <w:r>
        <w:rPr>
          <w:rFonts w:hint="eastAsia" w:eastAsia="方正仿宋_GBK"/>
          <w:kern w:val="0"/>
          <w:sz w:val="30"/>
          <w:szCs w:val="30"/>
          <w:lang w:val="en-US" w:eastAsia="zh-CN"/>
        </w:rPr>
        <w:t>2021年）</w:t>
      </w:r>
      <w:r>
        <w:rPr>
          <w:rFonts w:hint="eastAsia" w:eastAsia="方正仿宋_GBK"/>
          <w:kern w:val="0"/>
          <w:sz w:val="30"/>
          <w:szCs w:val="30"/>
        </w:rPr>
        <w:t>》</w:t>
      </w:r>
      <w:r>
        <w:rPr>
          <w:rFonts w:hint="eastAsia" w:eastAsia="方正仿宋_GBK"/>
          <w:kern w:val="0"/>
          <w:sz w:val="30"/>
          <w:szCs w:val="30"/>
          <w:lang w:eastAsia="zh-CN"/>
        </w:rPr>
        <w:t>，</w:t>
      </w:r>
      <w:r>
        <w:rPr>
          <w:rFonts w:hint="eastAsia" w:eastAsia="方正仿宋_GBK"/>
          <w:kern w:val="0"/>
          <w:sz w:val="30"/>
          <w:szCs w:val="30"/>
        </w:rPr>
        <w:t>国家智慧教育平台加快建设，我国所有中小学（含教学点）全部实现联网。随着我国教育信息化工作的推进，“互联网+教育”迅速发展，互联网在未成年人学习过程中扮演的角色愈发重要。</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未成年网民在过去半年中经常利用互联网进行学习的比例达到88.9%。利用互联网做作业和在线答疑的未成年网民比例分别为41.7%和32.7%，较2020年下降8.0和5.2个百分点。39.8%的未成年人开始通过互联网学习课外知识（比如在网上看公开课等），较2020年提升3.9个百分点。</w:t>
      </w:r>
    </w:p>
    <w:p>
      <w:pPr>
        <w:keepNext/>
        <w:jc w:val="center"/>
      </w:pPr>
      <w:r>
        <w:rPr>
          <w:rFonts w:hint="eastAsia"/>
        </w:rPr>
        <w:drawing>
          <wp:inline distT="0" distB="0" distL="0" distR="0">
            <wp:extent cx="5067300" cy="4162425"/>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10"/>
        <w:jc w:val="center"/>
        <w:rPr>
          <w:rFonts w:hint="eastAsia" w:ascii="Times New Roman" w:hAnsi="Times New Roman" w:eastAsia="方正楷体_GBK" w:cs="Times New Roman"/>
          <w:sz w:val="24"/>
          <w:szCs w:val="24"/>
          <w:lang w:eastAsia="zh-CN"/>
        </w:rPr>
      </w:pPr>
      <w:bookmarkStart w:id="121" w:name="_Toc113023914"/>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2</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未成年网民在网上从事学习活动的整体情况</w:t>
      </w:r>
      <w:bookmarkEnd w:id="121"/>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越来越多的未成年网民认同互联网对自己学习产生积极影响。数据显示，认为上网对学习有积极影响（非常有帮助或比较有帮助）的比例为71.9%，较2020年（</w:t>
      </w:r>
      <w:r>
        <w:rPr>
          <w:rFonts w:eastAsia="方正仿宋_GBK"/>
          <w:kern w:val="0"/>
          <w:sz w:val="30"/>
          <w:szCs w:val="30"/>
        </w:rPr>
        <w:t>66.2</w:t>
      </w:r>
      <w:r>
        <w:rPr>
          <w:rFonts w:hint="eastAsia" w:eastAsia="方正仿宋_GBK"/>
          <w:kern w:val="0"/>
          <w:sz w:val="30"/>
          <w:szCs w:val="30"/>
        </w:rPr>
        <w:t>%）提升5.7个百分点；认为上网占用时间造成学习退步的比例为8.2%，较2020年（11.5%）下降3.3个百分点。</w:t>
      </w:r>
    </w:p>
    <w:p>
      <w:pPr>
        <w:keepNext/>
        <w:jc w:val="center"/>
      </w:pPr>
      <w:r>
        <w:rPr>
          <w:rFonts w:hint="eastAsia"/>
        </w:rPr>
        <w:drawing>
          <wp:inline distT="0" distB="0" distL="0" distR="0">
            <wp:extent cx="4600575" cy="2381250"/>
            <wp:effectExtent l="0" t="0" r="0" b="0"/>
            <wp:docPr id="69"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10"/>
        <w:jc w:val="center"/>
        <w:rPr>
          <w:rFonts w:ascii="Times New Roman" w:hAnsi="Times New Roman" w:eastAsia="方正楷体_GBK" w:cs="Times New Roman"/>
          <w:sz w:val="24"/>
          <w:szCs w:val="24"/>
        </w:rPr>
      </w:pPr>
      <w:bookmarkStart w:id="122" w:name="_Toc113023915"/>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3</w:t>
      </w:r>
      <w:r>
        <w:rPr>
          <w:rFonts w:hint="eastAsia" w:ascii="Times New Roman" w:hAnsi="Times New Roman" w:eastAsia="方正楷体_GBK" w:cs="Times New Roman"/>
          <w:sz w:val="24"/>
          <w:szCs w:val="24"/>
        </w:rPr>
        <w:t xml:space="preserve"> 未成年网民对于上网和学习的主观看法</w:t>
      </w:r>
      <w:bookmarkEnd w:id="122"/>
    </w:p>
    <w:p>
      <w:pPr>
        <w:pStyle w:val="50"/>
        <w:spacing w:line="560" w:lineRule="exact"/>
        <w:ind w:firstLine="600"/>
        <w:outlineLvl w:val="1"/>
        <w:rPr>
          <w:rFonts w:eastAsia="方正黑体_GBK" w:cs="方正黑体_GBK"/>
          <w:bCs/>
          <w:sz w:val="30"/>
          <w:szCs w:val="30"/>
        </w:rPr>
      </w:pPr>
      <w:bookmarkStart w:id="123" w:name="_Toc1951490238"/>
      <w:r>
        <w:rPr>
          <w:rFonts w:hint="eastAsia" w:eastAsia="方正黑体_GBK" w:cs="方正黑体_GBK"/>
          <w:bCs/>
          <w:sz w:val="30"/>
          <w:szCs w:val="30"/>
        </w:rPr>
        <w:t>三、未成年人利用互联网进行娱乐的情况</w:t>
      </w:r>
      <w:bookmarkEnd w:id="123"/>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未成年网民经常在网络上听音乐、玩游戏、看视频、看短视频、看直播的比例均较2020年有所下降。其中，经常在网上看视频的比例为38.7%，下降4.2个百分点；经常在网上听音乐的比例为63.0%，下降1.8个百分点；经常在网上看短视频的比例为47.6%，下降1.7个百分点；经常在网上看直播的比例为16.7%，下降1.5个百分点。</w:t>
      </w:r>
    </w:p>
    <w:p>
      <w:pPr>
        <w:keepNext/>
        <w:jc w:val="center"/>
      </w:pPr>
      <w:r>
        <w:rPr>
          <w:rFonts w:hint="eastAsia"/>
        </w:rPr>
        <w:drawing>
          <wp:inline distT="0" distB="0" distL="0" distR="0">
            <wp:extent cx="5115560" cy="3785870"/>
            <wp:effectExtent l="0" t="0" r="0" b="0"/>
            <wp:docPr id="4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10"/>
        <w:jc w:val="center"/>
        <w:rPr>
          <w:rFonts w:ascii="Times New Roman" w:hAnsi="Times New Roman" w:eastAsia="方正楷体_GBK" w:cs="Times New Roman"/>
          <w:sz w:val="24"/>
          <w:szCs w:val="24"/>
        </w:rPr>
      </w:pPr>
      <w:bookmarkStart w:id="124" w:name="_Toc113023916"/>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4</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未成年网民在网上从事娱乐活动的整体情况</w:t>
      </w:r>
      <w:bookmarkEnd w:id="124"/>
    </w:p>
    <w:p>
      <w:pPr>
        <w:pStyle w:val="2"/>
        <w:spacing w:after="0"/>
        <w:ind w:firstLine="600"/>
      </w:pPr>
      <w:bookmarkStart w:id="125" w:name="_Toc113544214"/>
      <w:r>
        <w:rPr>
          <w:rFonts w:hint="eastAsia" w:eastAsia="方正仿宋_GBK"/>
          <w:kern w:val="0"/>
          <w:sz w:val="30"/>
          <w:szCs w:val="30"/>
        </w:rPr>
        <w:t xml:space="preserve">1. </w:t>
      </w:r>
      <w:r>
        <w:rPr>
          <w:rFonts w:hint="eastAsia" w:eastAsia="方正楷体_GBK" w:cs="方正楷体_GBK"/>
          <w:kern w:val="0"/>
          <w:sz w:val="30"/>
          <w:szCs w:val="30"/>
        </w:rPr>
        <w:t>未成年网民上网玩游戏的具体情况</w:t>
      </w:r>
      <w:bookmarkEnd w:id="125"/>
      <w:r>
        <w:rPr>
          <w:rFonts w:hint="eastAsia" w:eastAsia="方正仿宋_GBK"/>
          <w:kern w:val="0"/>
          <w:sz w:val="30"/>
          <w:szCs w:val="30"/>
        </w:rPr>
        <w:t>。2021年8月，国家新闻出版署发布《关于进一步严格管理 切实防止未成年人沉迷网络游戏的通知》，针对未成年人沉迷网络游戏问题进一步严格管理措施。10月，教育部等6部门发布《关于进一步加强预防中小学生沉迷网络游戏管理工作的通知》，将预防中小学生网络沉迷工作纳入教育督导范围。</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62.3%的未成年网民会经常在网上玩游戏，较2020年（62.5%）下降0.2个百分点。其中，玩电脑游戏的比例为26.8%，较2020年（28.9%）下降2.1个百分点；玩手机游戏的比例为53.2%，较2020年（56.4%）下降3.2个百分点。</w:t>
      </w:r>
    </w:p>
    <w:p>
      <w:pPr>
        <w:keepNext/>
        <w:jc w:val="center"/>
      </w:pPr>
      <w:r>
        <w:rPr>
          <w:rFonts w:hint="eastAsia"/>
        </w:rPr>
        <w:drawing>
          <wp:inline distT="0" distB="0" distL="0" distR="0">
            <wp:extent cx="4029075" cy="2562225"/>
            <wp:effectExtent l="0" t="0" r="0" b="0"/>
            <wp:docPr id="10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10"/>
        <w:jc w:val="center"/>
        <w:rPr>
          <w:rFonts w:ascii="Times New Roman" w:hAnsi="Times New Roman" w:eastAsia="方正楷体_GBK" w:cs="Times New Roman"/>
          <w:sz w:val="24"/>
          <w:szCs w:val="24"/>
        </w:rPr>
      </w:pPr>
      <w:bookmarkStart w:id="126" w:name="_Toc113023917"/>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5</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未成年网民使用不同设备玩游戏的比例</w:t>
      </w:r>
      <w:bookmarkEnd w:id="126"/>
    </w:p>
    <w:p>
      <w:pPr>
        <w:autoSpaceDE w:val="0"/>
        <w:autoSpaceDN w:val="0"/>
        <w:adjustRightInd w:val="0"/>
        <w:spacing w:line="560" w:lineRule="exact"/>
        <w:ind w:firstLine="600" w:firstLineChars="200"/>
        <w:rPr>
          <w:rFonts w:hint="eastAsia" w:eastAsia="方正仿宋_GBK"/>
          <w:kern w:val="0"/>
          <w:sz w:val="30"/>
          <w:szCs w:val="30"/>
        </w:rPr>
      </w:pPr>
      <w:r>
        <w:rPr>
          <w:rFonts w:hint="eastAsia" w:eastAsia="方正仿宋_GBK"/>
          <w:kern w:val="0"/>
          <w:sz w:val="30"/>
          <w:szCs w:val="30"/>
        </w:rPr>
        <w:t>值得注意的是，尽管未成年人游戏账号的管理趋于严格，但未成年人使用家长的账号登陆游戏，从而逃避网络游戏服务时段时长管理的情况依然存在。数据显示，通过手机或电脑玩游戏的未成年网民中，使用家长账号玩过游戏的比例为31.9%。</w:t>
      </w:r>
    </w:p>
    <w:p>
      <w:pPr>
        <w:pStyle w:val="10"/>
        <w:jc w:val="center"/>
        <w:rPr>
          <w:rFonts w:hint="eastAsia" w:ascii="Times New Roman" w:hAnsi="Times New Roman" w:eastAsia="方正楷体_GBK" w:cs="Times New Roman"/>
          <w:sz w:val="24"/>
          <w:szCs w:val="24"/>
          <w:lang w:eastAsia="zh-CN"/>
        </w:rPr>
      </w:pPr>
      <w:r>
        <w:drawing>
          <wp:anchor distT="0" distB="0" distL="114300" distR="114300" simplePos="0" relativeHeight="251664384" behindDoc="0" locked="0" layoutInCell="1" allowOverlap="1">
            <wp:simplePos x="0" y="0"/>
            <wp:positionH relativeFrom="column">
              <wp:posOffset>1036955</wp:posOffset>
            </wp:positionH>
            <wp:positionV relativeFrom="paragraph">
              <wp:posOffset>169545</wp:posOffset>
            </wp:positionV>
            <wp:extent cx="3542030" cy="2125345"/>
            <wp:effectExtent l="4445" t="4445" r="15875" b="2286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6</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w:t>
      </w:r>
      <w:r>
        <w:rPr>
          <w:rFonts w:hint="eastAsia" w:ascii="Times New Roman" w:hAnsi="Times New Roman" w:eastAsia="方正楷体_GBK" w:cs="Times New Roman"/>
          <w:sz w:val="24"/>
          <w:szCs w:val="24"/>
          <w:lang w:eastAsia="zh-CN"/>
        </w:rPr>
        <w:t>使用家长账号</w:t>
      </w:r>
      <w:r>
        <w:rPr>
          <w:rFonts w:hint="eastAsia" w:ascii="Times New Roman" w:hAnsi="Times New Roman" w:eastAsia="方正楷体_GBK" w:cs="Times New Roman"/>
          <w:sz w:val="24"/>
          <w:szCs w:val="24"/>
        </w:rPr>
        <w:t>玩</w:t>
      </w:r>
      <w:r>
        <w:rPr>
          <w:rFonts w:hint="eastAsia" w:ascii="Times New Roman" w:hAnsi="Times New Roman" w:eastAsia="方正楷体_GBK" w:cs="Times New Roman"/>
          <w:sz w:val="24"/>
          <w:szCs w:val="24"/>
          <w:lang w:eastAsia="zh-CN"/>
        </w:rPr>
        <w:t>过</w:t>
      </w:r>
      <w:r>
        <w:rPr>
          <w:rFonts w:hint="eastAsia" w:ascii="Times New Roman" w:hAnsi="Times New Roman" w:eastAsia="方正楷体_GBK" w:cs="Times New Roman"/>
          <w:sz w:val="24"/>
          <w:szCs w:val="24"/>
        </w:rPr>
        <w:t>游戏的</w:t>
      </w:r>
      <w:r>
        <w:rPr>
          <w:rFonts w:hint="eastAsia" w:ascii="Times New Roman" w:hAnsi="Times New Roman" w:eastAsia="方正楷体_GBK" w:cs="Times New Roman"/>
          <w:sz w:val="24"/>
          <w:szCs w:val="24"/>
          <w:lang w:eastAsia="zh-CN"/>
        </w:rPr>
        <w:t>情况</w:t>
      </w:r>
    </w:p>
    <w:p>
      <w:pPr>
        <w:autoSpaceDE w:val="0"/>
        <w:autoSpaceDN w:val="0"/>
        <w:adjustRightInd w:val="0"/>
        <w:spacing w:line="560" w:lineRule="exact"/>
        <w:ind w:firstLine="600" w:firstLineChars="200"/>
        <w:rPr>
          <w:rFonts w:eastAsia="方正仿宋_GBK"/>
          <w:kern w:val="0"/>
          <w:sz w:val="30"/>
          <w:szCs w:val="30"/>
        </w:rPr>
      </w:pPr>
      <w:bookmarkStart w:id="127" w:name="_Toc113544215"/>
      <w:r>
        <w:rPr>
          <w:rFonts w:hint="eastAsia" w:eastAsia="方正仿宋_GBK"/>
          <w:kern w:val="0"/>
          <w:sz w:val="30"/>
          <w:szCs w:val="30"/>
        </w:rPr>
        <w:t xml:space="preserve">2. </w:t>
      </w:r>
      <w:r>
        <w:rPr>
          <w:rFonts w:hint="eastAsia" w:eastAsia="方正楷体_GBK" w:cs="方正楷体_GBK"/>
          <w:kern w:val="0"/>
          <w:sz w:val="30"/>
          <w:szCs w:val="30"/>
        </w:rPr>
        <w:t>未成年网民上网看短视频的具体情况</w:t>
      </w:r>
      <w:bookmarkEnd w:id="127"/>
      <w:r>
        <w:rPr>
          <w:rFonts w:hint="eastAsia" w:eastAsia="方正仿宋_GBK"/>
          <w:kern w:val="0"/>
          <w:sz w:val="30"/>
          <w:szCs w:val="30"/>
        </w:rPr>
        <w:t>。数据显示，未成年网民在互联网上经常看短视频的比例为47.6%，较2020年（49.3%）下降1.7个百分点。其中，小学生经常看短视频的比例最低，为34.0%；初中、高中、中等职业教育学生经常看短视频的比例均在60%以上。</w:t>
      </w:r>
    </w:p>
    <w:p>
      <w:pPr>
        <w:keepNext/>
        <w:jc w:val="center"/>
      </w:pPr>
      <w:r>
        <w:rPr>
          <w:rFonts w:hint="eastAsia"/>
        </w:rPr>
        <w:drawing>
          <wp:inline distT="0" distB="0" distL="0" distR="0">
            <wp:extent cx="4029075" cy="2303145"/>
            <wp:effectExtent l="0" t="0" r="0" b="0"/>
            <wp:docPr id="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7</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不同学历段未成年网民经常观看短视频的比例</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从短视频的内容题材来看，搞笑类题材是未成年网民最常看的内容，占66.4%，其次为休闲类题材（49.7%）和兴趣类题材（46.6%）。学习类题材占比为39.6%，略高于游戏类题材（38.3%）。</w:t>
      </w:r>
    </w:p>
    <w:p>
      <w:pPr>
        <w:keepNext/>
        <w:jc w:val="center"/>
      </w:pPr>
      <w:r>
        <w:rPr>
          <w:rFonts w:hint="eastAsia"/>
        </w:rPr>
        <w:drawing>
          <wp:inline distT="0" distB="0" distL="0" distR="0">
            <wp:extent cx="5115560" cy="3785870"/>
            <wp:effectExtent l="0" t="0" r="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10"/>
        <w:jc w:val="center"/>
        <w:rPr>
          <w:rFonts w:hint="eastAsia" w:ascii="Times New Roman" w:hAnsi="Times New Roman" w:eastAsia="方正楷体_GBK" w:cs="Times New Roman"/>
          <w:sz w:val="24"/>
          <w:szCs w:val="24"/>
          <w:lang w:eastAsia="zh-CN"/>
        </w:rPr>
      </w:pPr>
      <w:bookmarkStart w:id="128" w:name="_Toc113023919"/>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2</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8</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未成年短视频用户收看的内容题材</w:t>
      </w:r>
      <w:bookmarkEnd w:id="128"/>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仍有部分未成年网民存在看短视频时间过长的情况。数据显示，工作日看短视频超过2小时的</w:t>
      </w:r>
      <w:r>
        <w:rPr>
          <w:rFonts w:hint="eastAsia" w:eastAsia="方正仿宋_GBK"/>
          <w:kern w:val="0"/>
          <w:sz w:val="30"/>
          <w:szCs w:val="30"/>
          <w:lang w:eastAsia="zh-CN"/>
        </w:rPr>
        <w:t>为</w:t>
      </w:r>
      <w:r>
        <w:rPr>
          <w:rFonts w:hint="eastAsia" w:eastAsia="方正仿宋_GBK"/>
          <w:kern w:val="0"/>
          <w:sz w:val="30"/>
          <w:szCs w:val="30"/>
        </w:rPr>
        <w:t>9.8%，节假日看短视频超过3小时的达12.4%。</w:t>
      </w:r>
    </w:p>
    <w:p>
      <w:pPr>
        <w:keepNext/>
        <w:jc w:val="center"/>
      </w:pPr>
      <w:r>
        <w:rPr>
          <w:rFonts w:hint="eastAsia"/>
        </w:rPr>
        <w:drawing>
          <wp:inline distT="0" distB="0" distL="0" distR="0">
            <wp:extent cx="5252720" cy="3456940"/>
            <wp:effectExtent l="0" t="0" r="0" b="0"/>
            <wp:docPr id="4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10"/>
        <w:jc w:val="center"/>
        <w:rPr>
          <w:rFonts w:ascii="Times New Roman" w:hAnsi="Times New Roman" w:eastAsia="方正楷体_GBK" w:cs="Times New Roman"/>
          <w:sz w:val="24"/>
          <w:szCs w:val="24"/>
        </w:rPr>
      </w:pPr>
      <w:bookmarkStart w:id="129" w:name="_Toc113023920"/>
      <w:r>
        <w:rPr>
          <w:rFonts w:hint="eastAsia" w:ascii="Times New Roman" w:hAnsi="Times New Roman" w:eastAsia="方正楷体_GBK" w:cs="Times New Roman"/>
          <w:sz w:val="24"/>
          <w:szCs w:val="24"/>
        </w:rPr>
        <w:t xml:space="preserve">图 </w:t>
      </w:r>
      <w:r>
        <w:rPr>
          <w:rFonts w:hint="eastAsia" w:ascii="Times New Roman" w:hAnsi="Times New Roman" w:eastAsia="方正楷体_GBK" w:cs="Times New Roman"/>
          <w:sz w:val="24"/>
          <w:szCs w:val="24"/>
          <w:lang w:val="en-US" w:eastAsia="zh-CN"/>
        </w:rPr>
        <w:t>29</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未成年网民收看短视频的时长</w:t>
      </w:r>
      <w:bookmarkEnd w:id="129"/>
    </w:p>
    <w:p>
      <w:pPr>
        <w:pStyle w:val="50"/>
        <w:spacing w:line="560" w:lineRule="exact"/>
        <w:ind w:firstLine="600"/>
        <w:outlineLvl w:val="1"/>
        <w:rPr>
          <w:rFonts w:eastAsia="方正黑体_GBK" w:cs="方正黑体_GBK"/>
          <w:bCs/>
          <w:sz w:val="30"/>
          <w:szCs w:val="30"/>
        </w:rPr>
      </w:pPr>
      <w:bookmarkStart w:id="130" w:name="_Toc378609264"/>
      <w:r>
        <w:rPr>
          <w:rFonts w:hint="eastAsia" w:eastAsia="方正黑体_GBK" w:cs="方正黑体_GBK"/>
          <w:bCs/>
          <w:sz w:val="30"/>
          <w:szCs w:val="30"/>
        </w:rPr>
        <w:t>四、未成年人利用互联网进行社交的情况</w:t>
      </w:r>
      <w:bookmarkEnd w:id="130"/>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数据显示，未成年网民经常在网上聊天的比例为53.4%，较2020年（55.1%）下降</w:t>
      </w:r>
      <w:r>
        <w:rPr>
          <w:rFonts w:eastAsia="方正仿宋_GBK"/>
          <w:kern w:val="0"/>
          <w:sz w:val="30"/>
          <w:szCs w:val="30"/>
        </w:rPr>
        <w:t>1.7</w:t>
      </w:r>
      <w:r>
        <w:rPr>
          <w:rFonts w:hint="eastAsia" w:eastAsia="方正仿宋_GBK"/>
          <w:kern w:val="0"/>
          <w:sz w:val="30"/>
          <w:szCs w:val="30"/>
        </w:rPr>
        <w:t>个百分点。未成年网民使用社交网站、逛微博、逛论坛的比例相比2020年有所提升。</w:t>
      </w:r>
    </w:p>
    <w:p>
      <w:pPr>
        <w:keepNext/>
        <w:jc w:val="center"/>
      </w:pPr>
      <w:r>
        <w:rPr>
          <w:rFonts w:hint="eastAsia"/>
        </w:rPr>
        <w:drawing>
          <wp:inline distT="0" distB="0" distL="0" distR="0">
            <wp:extent cx="5305425" cy="3090545"/>
            <wp:effectExtent l="0" t="0" r="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autoSpaceDE w:val="0"/>
        <w:autoSpaceDN w:val="0"/>
        <w:adjustRightInd w:val="0"/>
        <w:spacing w:line="560" w:lineRule="exact"/>
        <w:ind w:firstLine="0" w:firstLineChars="0"/>
        <w:jc w:val="center"/>
        <w:rPr>
          <w:rFonts w:hint="eastAsia" w:ascii="Times New Roman" w:hAnsi="Times New Roman" w:eastAsia="方正楷体_GBK" w:cs="Times New Roman"/>
          <w:sz w:val="24"/>
          <w:szCs w:val="24"/>
          <w:lang w:eastAsia="zh-CN"/>
        </w:rPr>
      </w:pPr>
      <w:bookmarkStart w:id="131" w:name="_Toc113023922"/>
      <w:r>
        <w:rPr>
          <w:rFonts w:hint="eastAsia" w:ascii="Times New Roman" w:hAnsi="Times New Roman" w:eastAsia="方正楷体_GBK" w:cs="Times New Roman"/>
          <w:sz w:val="24"/>
          <w:szCs w:val="24"/>
        </w:rPr>
        <w:t>图 3</w:t>
      </w:r>
      <w:r>
        <w:rPr>
          <w:rFonts w:hint="eastAsia" w:ascii="Times New Roman" w:hAnsi="Times New Roman" w:eastAsia="方正楷体_GBK" w:cs="Times New Roman"/>
          <w:sz w:val="24"/>
          <w:szCs w:val="24"/>
          <w:lang w:val="en-US" w:eastAsia="zh-CN"/>
        </w:rPr>
        <w:t>0</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未成年网民在网上从事社交活动的整体情况</w:t>
      </w:r>
      <w:bookmarkEnd w:id="131"/>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2021年6月起，中央网信办等部门开展了为期两个月的“清朗·‘饭圈’乱象整治”专项行动，未成年网民参与网上粉丝应援活动的情况明显减少。未成年网民经常参与网上粉丝应援活动的比例为5.4%，较2020年（8.0%）下降2.6个百分点。所有学历段中，初中生的参与比例最高，为9.1%，其次为高中生（8.1%）、中等职业教育学生（6.9%）、小学生（2.7%）。与2020年相比，小学生经常进行网上应援活动的比例下降最为明显，下降超过</w:t>
      </w:r>
      <w:r>
        <w:rPr>
          <w:rFonts w:hint="eastAsia" w:eastAsia="方正仿宋_GBK"/>
          <w:kern w:val="0"/>
          <w:sz w:val="30"/>
          <w:szCs w:val="30"/>
          <w:lang w:val="en-US" w:eastAsia="zh-CN"/>
        </w:rPr>
        <w:t>一半</w:t>
      </w:r>
      <w:r>
        <w:rPr>
          <w:rFonts w:hint="eastAsia" w:eastAsia="方正仿宋_GBK"/>
          <w:kern w:val="0"/>
          <w:sz w:val="30"/>
          <w:szCs w:val="30"/>
        </w:rPr>
        <w:t>。</w:t>
      </w:r>
    </w:p>
    <w:p>
      <w:pPr>
        <w:pStyle w:val="10"/>
        <w:jc w:val="center"/>
        <w:rPr>
          <w:rFonts w:ascii="Times New Roman" w:hAnsi="Times New Roman" w:eastAsia="方正楷体_GBK" w:cs="Times New Roman"/>
          <w:sz w:val="24"/>
          <w:szCs w:val="24"/>
        </w:rPr>
      </w:pPr>
    </w:p>
    <w:p>
      <w:pPr>
        <w:pStyle w:val="10"/>
        <w:jc w:val="center"/>
        <w:rPr>
          <w:rFonts w:ascii="Times New Roman" w:hAnsi="Times New Roman"/>
        </w:rPr>
      </w:pPr>
      <w:r>
        <w:rPr>
          <w:rFonts w:hint="eastAsia" w:ascii="Times New Roman" w:hAnsi="Times New Roman"/>
        </w:rPr>
        <w:drawing>
          <wp:inline distT="0" distB="0" distL="0" distR="0">
            <wp:extent cx="5205095" cy="2990850"/>
            <wp:effectExtent l="0" t="0" r="0" b="0"/>
            <wp:docPr id="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1</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不同学历段网民经常网上粉丝应援的情况</w:t>
      </w:r>
    </w:p>
    <w:p>
      <w:pPr>
        <w:pStyle w:val="50"/>
        <w:spacing w:line="560" w:lineRule="exact"/>
        <w:ind w:firstLine="600"/>
        <w:outlineLvl w:val="1"/>
        <w:rPr>
          <w:rFonts w:hint="eastAsia" w:eastAsia="方正黑体_GBK" w:cs="方正黑体_GBK"/>
          <w:bCs/>
          <w:sz w:val="30"/>
          <w:szCs w:val="30"/>
        </w:rPr>
      </w:pPr>
      <w:bookmarkStart w:id="132" w:name="_Toc479476391"/>
      <w:r>
        <w:rPr>
          <w:rFonts w:hint="eastAsia" w:eastAsia="方正黑体_GBK" w:cs="方正黑体_GBK"/>
          <w:bCs/>
          <w:sz w:val="30"/>
          <w:szCs w:val="30"/>
        </w:rPr>
        <w:t>五、未成年人利用互联网获取社会信息的渠道</w:t>
      </w:r>
      <w:bookmarkEnd w:id="132"/>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互联网已经成为当前未成年人获取社会信息的重要渠道。数据显示，电视节目是未成年网民获取新闻事件、重大消息的首要渠道，为64.9%；其次是各类视频网站和官方媒体网站，分别为48.7%和48.2%。</w:t>
      </w:r>
    </w:p>
    <w:p>
      <w:pPr>
        <w:keepNext/>
        <w:jc w:val="center"/>
      </w:pPr>
      <w:r>
        <w:rPr>
          <w:rFonts w:hint="eastAsia"/>
        </w:rPr>
        <w:drawing>
          <wp:inline distT="0" distB="0" distL="0" distR="0">
            <wp:extent cx="5115560" cy="3785870"/>
            <wp:effectExtent l="0" t="0" r="0" b="0"/>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10"/>
        <w:jc w:val="center"/>
        <w:rPr>
          <w:rFonts w:hint="eastAsia" w:ascii="Times New Roman" w:hAnsi="Times New Roman" w:eastAsia="方正楷体_GBK" w:cs="Times New Roman"/>
          <w:sz w:val="24"/>
          <w:szCs w:val="24"/>
          <w:lang w:eastAsia="zh-CN"/>
        </w:rPr>
      </w:pPr>
      <w:bookmarkStart w:id="133" w:name="_Toc113023923"/>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2</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未成年网民获取社会重大事件的信息渠道</w:t>
      </w:r>
      <w:bookmarkEnd w:id="133"/>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134" w:name="_Toc113544218"/>
      <w:r>
        <w:rPr>
          <w:rFonts w:hint="eastAsia" w:eastAsia="方正仿宋_GBK"/>
          <w:kern w:val="0"/>
          <w:sz w:val="30"/>
          <w:szCs w:val="30"/>
        </w:rPr>
        <w:t>值得注意的是，未成年短视频用户中，会有意识地区分短视频信息是官方发布还是自媒体发布的比例为48.1%。超过一半未成年短视频用户对信息发布渠道缺乏鉴别意识或没有想过这个问题。</w:t>
      </w:r>
    </w:p>
    <w:p>
      <w:pPr>
        <w:keepNext/>
        <w:jc w:val="center"/>
      </w:pPr>
      <w:r>
        <w:rPr>
          <w:rFonts w:hint="eastAsia"/>
        </w:rPr>
        <w:drawing>
          <wp:inline distT="0" distB="0" distL="0" distR="0">
            <wp:extent cx="4600575" cy="2381250"/>
            <wp:effectExtent l="0" t="0" r="0" b="0"/>
            <wp:docPr id="1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10"/>
        <w:jc w:val="center"/>
        <w:rPr>
          <w:rFonts w:ascii="Times New Roman" w:hAnsi="Times New Roman" w:eastAsia="方正楷体_GBK" w:cs="Times New Roman"/>
          <w:sz w:val="24"/>
          <w:szCs w:val="24"/>
        </w:rPr>
      </w:pPr>
      <w:bookmarkStart w:id="135" w:name="_Toc113023921"/>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3</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未成年短视频用户对权威媒体的鉴别意识</w:t>
      </w:r>
      <w:bookmarkEnd w:id="135"/>
    </w:p>
    <w:p>
      <w:pPr>
        <w:pStyle w:val="50"/>
        <w:spacing w:line="560" w:lineRule="exact"/>
        <w:ind w:firstLine="600"/>
        <w:rPr>
          <w:rFonts w:eastAsia="方正黑体_GBK" w:cs="方正黑体_GBK"/>
          <w:bCs/>
          <w:sz w:val="30"/>
          <w:szCs w:val="30"/>
        </w:rPr>
      </w:pPr>
    </w:p>
    <w:p>
      <w:pPr>
        <w:pStyle w:val="50"/>
        <w:spacing w:line="560" w:lineRule="exact"/>
        <w:ind w:firstLine="600"/>
        <w:rPr>
          <w:rFonts w:eastAsia="方正黑体_GBK" w:cs="方正黑体_GBK"/>
          <w:bCs/>
          <w:sz w:val="30"/>
          <w:szCs w:val="30"/>
        </w:rPr>
      </w:pPr>
      <w:r>
        <w:rPr>
          <w:rFonts w:hint="eastAsia" w:eastAsia="方正黑体_GBK" w:cs="方正黑体_GBK"/>
          <w:bCs/>
          <w:sz w:val="30"/>
          <w:szCs w:val="30"/>
        </w:rPr>
        <w:t>【本章小结</w:t>
      </w:r>
      <w:bookmarkEnd w:id="134"/>
      <w:r>
        <w:rPr>
          <w:rFonts w:hint="eastAsia" w:eastAsia="方正黑体_GBK" w:cs="方正黑体_GBK"/>
          <w:bCs/>
          <w:sz w:val="30"/>
          <w:szCs w:val="30"/>
        </w:rPr>
        <w:t>】</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未成年人互联网使用情况呈现以下五个主要特点：一是互联网已成为未成年人学习、娱乐、社交的重要工具，互联网使用偏好存在年龄差异。二是88.9%的未成年</w:t>
      </w:r>
      <w:r>
        <w:rPr>
          <w:rFonts w:hint="eastAsia" w:eastAsia="方正仿宋_GBK"/>
          <w:kern w:val="0"/>
          <w:sz w:val="30"/>
          <w:szCs w:val="30"/>
          <w:lang w:eastAsia="zh-CN"/>
        </w:rPr>
        <w:t>网民</w:t>
      </w:r>
      <w:r>
        <w:rPr>
          <w:rFonts w:hint="eastAsia" w:eastAsia="方正仿宋_GBK"/>
          <w:kern w:val="0"/>
          <w:sz w:val="30"/>
          <w:szCs w:val="30"/>
        </w:rPr>
        <w:t>经常利用互联网进行学习，71.9%的未成年</w:t>
      </w:r>
      <w:r>
        <w:rPr>
          <w:rFonts w:hint="eastAsia" w:eastAsia="方正仿宋_GBK"/>
          <w:kern w:val="0"/>
          <w:sz w:val="30"/>
          <w:szCs w:val="30"/>
          <w:lang w:eastAsia="zh-CN"/>
        </w:rPr>
        <w:t>网民</w:t>
      </w:r>
      <w:r>
        <w:rPr>
          <w:rFonts w:hint="eastAsia" w:eastAsia="方正仿宋_GBK"/>
          <w:kern w:val="0"/>
          <w:sz w:val="30"/>
          <w:szCs w:val="30"/>
        </w:rPr>
        <w:t>认为互联网对自己的学习产生了积极影响，较2020年提升5.7个百分点。三是未成年人的网上娱乐行为得到控制，未成年网民经常在网络上听音乐、玩游戏、看视频、看短视频、看直播的比例较2020年均有所下降，但未成年人使用家长账号登录游戏从而逃避网络游戏服务时段时长管理的情况值得关注。四是未成年网民参与网上粉丝应援活动的情况明显减少，较2020年下降2.6个百分点，初中仍是参与比例最高的学历段。五是视频网站等已成为未成年人获取新闻事件、重大消息的主要渠道之一。</w:t>
      </w:r>
    </w:p>
    <w:p>
      <w:pPr>
        <w:pStyle w:val="10"/>
        <w:jc w:val="center"/>
        <w:rPr>
          <w:rFonts w:ascii="Times New Roman" w:hAnsi="Times New Roman"/>
        </w:rPr>
      </w:pPr>
      <w:r>
        <w:rPr>
          <w:rFonts w:ascii="Times New Roman" w:hAnsi="Times New Roman"/>
        </w:rPr>
        <w:br w:type="page"/>
      </w:r>
    </w:p>
    <w:p>
      <w:pPr>
        <w:spacing w:line="560" w:lineRule="exact"/>
        <w:jc w:val="center"/>
        <w:outlineLvl w:val="0"/>
        <w:rPr>
          <w:rFonts w:eastAsia="方正小标宋简体" w:cs="方正小标宋简体"/>
          <w:sz w:val="40"/>
          <w:szCs w:val="40"/>
        </w:rPr>
      </w:pPr>
      <w:bookmarkStart w:id="136" w:name="_Toc1156515619"/>
      <w:r>
        <w:rPr>
          <w:rFonts w:hint="eastAsia" w:eastAsia="方正小标宋简体" w:cs="方正小标宋简体"/>
          <w:sz w:val="40"/>
          <w:szCs w:val="40"/>
        </w:rPr>
        <w:t>第四章  未成年人上网的教育与管理</w:t>
      </w:r>
      <w:bookmarkEnd w:id="136"/>
    </w:p>
    <w:p>
      <w:pPr>
        <w:autoSpaceDE w:val="0"/>
        <w:autoSpaceDN w:val="0"/>
        <w:adjustRightInd w:val="0"/>
        <w:spacing w:line="560" w:lineRule="exact"/>
        <w:ind w:firstLine="600" w:firstLineChars="200"/>
        <w:rPr>
          <w:rFonts w:eastAsia="方正仿宋_GBK"/>
          <w:kern w:val="0"/>
          <w:sz w:val="30"/>
          <w:szCs w:val="30"/>
        </w:rPr>
      </w:pP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家庭和学校是未成年人学习生活的主要场所，家长和老师对未成年人上网用网的教育与管理对未成年人互联网使用行为有重要影响。</w:t>
      </w:r>
    </w:p>
    <w:p>
      <w:pPr>
        <w:pStyle w:val="50"/>
        <w:spacing w:line="560" w:lineRule="exact"/>
        <w:ind w:firstLine="600"/>
        <w:outlineLvl w:val="1"/>
        <w:rPr>
          <w:rFonts w:eastAsia="方正黑体_GBK" w:cs="方正黑体_GBK"/>
          <w:bCs/>
          <w:sz w:val="30"/>
          <w:szCs w:val="30"/>
        </w:rPr>
      </w:pPr>
      <w:bookmarkStart w:id="137" w:name="_Toc491670965"/>
      <w:r>
        <w:rPr>
          <w:rFonts w:hint="eastAsia" w:eastAsia="方正黑体_GBK" w:cs="方正黑体_GBK"/>
          <w:bCs/>
          <w:sz w:val="30"/>
          <w:szCs w:val="30"/>
        </w:rPr>
        <w:t>一、未成年人接受网络安全教育情况</w:t>
      </w:r>
      <w:bookmarkEnd w:id="137"/>
    </w:p>
    <w:p>
      <w:pPr>
        <w:autoSpaceDE w:val="0"/>
        <w:autoSpaceDN w:val="0"/>
        <w:adjustRightInd w:val="0"/>
        <w:spacing w:line="560" w:lineRule="exact"/>
        <w:ind w:firstLine="600" w:firstLineChars="200"/>
        <w:rPr>
          <w:rFonts w:eastAsia="方正仿宋_GBK"/>
          <w:kern w:val="0"/>
          <w:sz w:val="30"/>
          <w:szCs w:val="30"/>
        </w:rPr>
      </w:pPr>
      <w:bookmarkStart w:id="138" w:name="_Toc113544224"/>
      <w:r>
        <w:rPr>
          <w:rFonts w:hint="eastAsia" w:eastAsia="方正仿宋_GBK"/>
          <w:kern w:val="0"/>
          <w:sz w:val="30"/>
          <w:szCs w:val="30"/>
        </w:rPr>
        <w:t xml:space="preserve">1. </w:t>
      </w:r>
      <w:r>
        <w:rPr>
          <w:rFonts w:hint="eastAsia" w:eastAsia="方正楷体_GBK" w:cs="方正楷体_GBK"/>
          <w:kern w:val="0"/>
          <w:sz w:val="30"/>
          <w:szCs w:val="30"/>
        </w:rPr>
        <w:t>家长对未成年子女的网络安全教育情况</w:t>
      </w:r>
      <w:bookmarkEnd w:id="138"/>
      <w:r>
        <w:rPr>
          <w:rFonts w:hint="eastAsia" w:eastAsia="方正仿宋_GBK"/>
          <w:kern w:val="0"/>
          <w:sz w:val="30"/>
          <w:szCs w:val="30"/>
        </w:rPr>
        <w:t>。91.2%的家长会对子女进行一定程度的网络安全教育，占比最高的教育内容是防范网络诈骗（75.8%）、避免个人信息泄露(67.4%）和避免浏览不良信息（66.9%）。</w:t>
      </w:r>
    </w:p>
    <w:p>
      <w:pPr>
        <w:keepNext/>
        <w:jc w:val="center"/>
      </w:pPr>
      <w:r>
        <w:drawing>
          <wp:inline distT="0" distB="0" distL="0" distR="0">
            <wp:extent cx="5077460" cy="3862070"/>
            <wp:effectExtent l="0" t="0" r="0" b="0"/>
            <wp:docPr id="3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10"/>
        <w:jc w:val="center"/>
        <w:rPr>
          <w:rFonts w:ascii="Times New Roman" w:hAnsi="Times New Roman" w:eastAsia="方正楷体_GBK" w:cs="Times New Roman"/>
          <w:sz w:val="24"/>
          <w:szCs w:val="24"/>
        </w:rPr>
      </w:pPr>
      <w:bookmarkStart w:id="139" w:name="_Toc113023942"/>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4</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家长对未成年人的网络安全教育情况</w:t>
      </w:r>
      <w:bookmarkEnd w:id="139"/>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bookmarkStart w:id="140" w:name="_Toc113544225"/>
      <w:r>
        <w:rPr>
          <w:rFonts w:hint="eastAsia" w:eastAsia="方正仿宋_GBK"/>
          <w:kern w:val="0"/>
          <w:sz w:val="30"/>
          <w:szCs w:val="30"/>
        </w:rPr>
        <w:t xml:space="preserve">2. </w:t>
      </w:r>
      <w:r>
        <w:rPr>
          <w:rFonts w:hint="eastAsia" w:eastAsia="方正楷体_GBK" w:cs="方正楷体_GBK"/>
          <w:kern w:val="0"/>
          <w:sz w:val="30"/>
          <w:szCs w:val="30"/>
        </w:rPr>
        <w:t>中小学校对学生的网络安全教育情况</w:t>
      </w:r>
      <w:bookmarkEnd w:id="140"/>
      <w:r>
        <w:rPr>
          <w:rFonts w:hint="eastAsia" w:eastAsia="方正仿宋_GBK"/>
          <w:kern w:val="0"/>
          <w:sz w:val="30"/>
          <w:szCs w:val="30"/>
        </w:rPr>
        <w:t>。84.6%的教师（主要是班主任）表示学校为学生设置了网络安全教育课程，97.7%的教师会对学生进行一定程度的网络安全教育，86.7%的未成年网民表示在学校学习过网络安全相关课程。值得注意的是，尽管66.9%的家长和77.6%的教师都会教育未成年人上网时避免浏览不良内容，但只有38.9%的家长和48.3%的教师会教育未成年人对不良内容进行举报。</w:t>
      </w:r>
    </w:p>
    <w:p>
      <w:pPr>
        <w:keepNext/>
        <w:jc w:val="center"/>
      </w:pPr>
      <w:r>
        <w:drawing>
          <wp:inline distT="0" distB="0" distL="0" distR="0">
            <wp:extent cx="5077460" cy="3862070"/>
            <wp:effectExtent l="0" t="0" r="0" b="0"/>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10"/>
        <w:jc w:val="center"/>
        <w:rPr>
          <w:rFonts w:ascii="Times New Roman" w:hAnsi="Times New Roman" w:eastAsia="方正楷体_GBK" w:cs="Times New Roman"/>
          <w:sz w:val="24"/>
          <w:szCs w:val="24"/>
        </w:rPr>
      </w:pPr>
      <w:bookmarkStart w:id="141" w:name="_Toc113023954"/>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5</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中小学校对未成年人网络安全教育情况</w:t>
      </w:r>
      <w:bookmarkEnd w:id="141"/>
      <w:r>
        <w:rPr>
          <w:rFonts w:hint="eastAsia" w:ascii="Times New Roman" w:hAnsi="Times New Roman" w:eastAsia="方正楷体_GBK" w:cs="Times New Roman"/>
          <w:sz w:val="24"/>
          <w:szCs w:val="24"/>
          <w:lang w:eastAsia="zh-CN"/>
        </w:rPr>
        <w:t>（多选）</w:t>
      </w:r>
    </w:p>
    <w:p>
      <w:pPr>
        <w:keepNext/>
        <w:jc w:val="center"/>
      </w:pPr>
      <w:r>
        <w:rPr>
          <w:rFonts w:hint="eastAsia"/>
        </w:rPr>
        <w:drawing>
          <wp:inline distT="0" distB="0" distL="0" distR="0">
            <wp:extent cx="4600575" cy="2381250"/>
            <wp:effectExtent l="0" t="0" r="0" b="0"/>
            <wp:docPr id="22"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10"/>
        <w:jc w:val="center"/>
        <w:rPr>
          <w:rFonts w:ascii="Times New Roman" w:hAnsi="Times New Roman" w:eastAsia="方正楷体_GBK" w:cs="Times New Roman"/>
          <w:sz w:val="24"/>
          <w:szCs w:val="24"/>
        </w:rPr>
      </w:pPr>
      <w:bookmarkStart w:id="142" w:name="_Toc113023936"/>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6</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在校学习过网络安全相关课程的学生比例</w:t>
      </w:r>
      <w:bookmarkEnd w:id="142"/>
    </w:p>
    <w:p>
      <w:pPr>
        <w:pStyle w:val="50"/>
        <w:spacing w:line="560" w:lineRule="exact"/>
        <w:ind w:firstLine="600"/>
        <w:outlineLvl w:val="1"/>
        <w:rPr>
          <w:rFonts w:eastAsia="方正黑体_GBK" w:cs="方正黑体_GBK"/>
          <w:bCs/>
          <w:sz w:val="30"/>
          <w:szCs w:val="30"/>
        </w:rPr>
      </w:pPr>
      <w:bookmarkStart w:id="143" w:name="_Toc1455388762"/>
      <w:r>
        <w:rPr>
          <w:rFonts w:hint="eastAsia" w:eastAsia="方正黑体_GBK" w:cs="方正黑体_GBK"/>
          <w:bCs/>
          <w:sz w:val="30"/>
          <w:szCs w:val="30"/>
        </w:rPr>
        <w:t>二、家长对未成年子女上网的监督管理情况</w:t>
      </w:r>
      <w:bookmarkEnd w:id="143"/>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54.0%的家长要求孩子的上网行为必须在自己的监督之下。79.7%的家长会与孩子进行约定，允许孩子适度上网娱乐；13.0%的家长禁止孩子上网娱乐；7.3%的家长不会限制孩子的上网娱乐行为。</w:t>
      </w:r>
    </w:p>
    <w:p>
      <w:pPr>
        <w:pStyle w:val="10"/>
        <w:keepNext/>
        <w:jc w:val="center"/>
        <w:rPr>
          <w:rFonts w:ascii="Times New Roman" w:hAnsi="Times New Roman"/>
        </w:rPr>
      </w:pPr>
      <w:r>
        <w:rPr>
          <w:rFonts w:hint="eastAsia" w:ascii="Times New Roman" w:hAnsi="Times New Roman"/>
        </w:rPr>
        <w:drawing>
          <wp:inline distT="0" distB="0" distL="0" distR="0">
            <wp:extent cx="4600575" cy="2381250"/>
            <wp:effectExtent l="0" t="0" r="0" b="0"/>
            <wp:docPr id="3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10"/>
        <w:jc w:val="center"/>
        <w:rPr>
          <w:rFonts w:ascii="Times New Roman" w:hAnsi="Times New Roman" w:eastAsia="方正楷体_GBK" w:cs="Times New Roman"/>
          <w:sz w:val="24"/>
          <w:szCs w:val="24"/>
        </w:rPr>
      </w:pPr>
      <w:bookmarkStart w:id="144" w:name="_Toc113023940"/>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7</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家长对孩子网上行为的监督方式</w:t>
      </w:r>
      <w:bookmarkEnd w:id="144"/>
    </w:p>
    <w:p>
      <w:pPr>
        <w:keepNext/>
        <w:jc w:val="center"/>
      </w:pPr>
      <w:r>
        <w:rPr>
          <w:rFonts w:hint="eastAsia"/>
        </w:rPr>
        <w:drawing>
          <wp:inline distT="0" distB="0" distL="0" distR="0">
            <wp:extent cx="4600575" cy="2381250"/>
            <wp:effectExtent l="0" t="0" r="0" b="0"/>
            <wp:docPr id="18"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10"/>
        <w:jc w:val="center"/>
        <w:rPr>
          <w:rFonts w:ascii="Times New Roman" w:hAnsi="Times New Roman" w:eastAsia="方正楷体_GBK" w:cs="Times New Roman"/>
          <w:sz w:val="24"/>
          <w:szCs w:val="24"/>
        </w:rPr>
      </w:pPr>
      <w:bookmarkStart w:id="145" w:name="_Toc113023941"/>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3</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8</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家长对孩子网上娱乐活动的管理方式</w:t>
      </w:r>
      <w:bookmarkEnd w:id="145"/>
    </w:p>
    <w:p>
      <w:pPr>
        <w:pStyle w:val="50"/>
        <w:spacing w:line="560" w:lineRule="exact"/>
        <w:ind w:firstLine="600"/>
        <w:outlineLvl w:val="1"/>
        <w:rPr>
          <w:rFonts w:eastAsia="方正黑体_GBK" w:cs="方正黑体_GBK"/>
          <w:bCs/>
          <w:sz w:val="30"/>
          <w:szCs w:val="30"/>
        </w:rPr>
      </w:pPr>
      <w:bookmarkStart w:id="146" w:name="_Toc886206991"/>
      <w:r>
        <w:rPr>
          <w:rFonts w:hint="eastAsia" w:eastAsia="方正黑体_GBK" w:cs="方正黑体_GBK"/>
          <w:bCs/>
          <w:sz w:val="30"/>
          <w:szCs w:val="30"/>
        </w:rPr>
        <w:t>三、青少年模式对未成年人的影响</w:t>
      </w:r>
      <w:bookmarkEnd w:id="146"/>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青少年模式”是指短视频和直播等平台上线的“青少年防沉迷系统”。2019年3月起，国家互联网信息办公室指导组织抖音、快手、火山小视频等短视频平台试点青少年模式，并在全国主要网络短视频平台全面推广。2021年6月1日起施行的新修订《未成年人保护法》增设“网络保护”专章，分别对网络服务提供者和未成年人的监护人设置使用相关保护性限制功能作了明确规定。</w:t>
      </w:r>
    </w:p>
    <w:p>
      <w:pPr>
        <w:autoSpaceDE w:val="0"/>
        <w:autoSpaceDN w:val="0"/>
        <w:adjustRightInd w:val="0"/>
        <w:spacing w:line="560" w:lineRule="exact"/>
        <w:ind w:firstLine="600" w:firstLineChars="200"/>
        <w:rPr>
          <w:rFonts w:eastAsia="方正仿宋_GBK"/>
          <w:kern w:val="0"/>
          <w:sz w:val="30"/>
          <w:szCs w:val="30"/>
        </w:rPr>
      </w:pPr>
      <w:bookmarkStart w:id="147" w:name="_Toc113544227"/>
      <w:r>
        <w:rPr>
          <w:rFonts w:hint="eastAsia" w:eastAsia="方正仿宋_GBK"/>
          <w:kern w:val="0"/>
          <w:sz w:val="30"/>
          <w:szCs w:val="30"/>
        </w:rPr>
        <w:t xml:space="preserve">1. </w:t>
      </w:r>
      <w:r>
        <w:rPr>
          <w:rFonts w:hint="eastAsia" w:eastAsia="方正楷体_GBK" w:cs="方正楷体_GBK"/>
          <w:kern w:val="0"/>
          <w:sz w:val="30"/>
          <w:szCs w:val="30"/>
        </w:rPr>
        <w:t>青少年模式的使用情况</w:t>
      </w:r>
      <w:bookmarkEnd w:id="147"/>
      <w:r>
        <w:rPr>
          <w:rFonts w:hint="eastAsia" w:eastAsia="方正仿宋_GBK"/>
          <w:kern w:val="0"/>
          <w:sz w:val="30"/>
          <w:szCs w:val="30"/>
        </w:rPr>
        <w:t>。数据显示，85.9%的未成年网民知道青少年模式，设置过该模式的比例为48.2%。91.6%的家长知道青少年模式，44.4%虽然知道但没有给孩子设置过。</w:t>
      </w:r>
    </w:p>
    <w:p>
      <w:pPr>
        <w:keepNext/>
        <w:jc w:val="center"/>
      </w:pPr>
      <w:r>
        <w:rPr>
          <w:rFonts w:hint="eastAsia"/>
        </w:rPr>
        <w:drawing>
          <wp:inline distT="0" distB="0" distL="0" distR="0">
            <wp:extent cx="4600575" cy="2381250"/>
            <wp:effectExtent l="0" t="0" r="0" b="0"/>
            <wp:docPr id="3"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10"/>
        <w:jc w:val="center"/>
        <w:rPr>
          <w:rFonts w:ascii="Times New Roman" w:hAnsi="Times New Roman" w:eastAsia="方正楷体_GBK" w:cs="Times New Roman"/>
          <w:sz w:val="24"/>
          <w:szCs w:val="24"/>
        </w:rPr>
      </w:pPr>
      <w:bookmarkStart w:id="148" w:name="_Toc113023924"/>
      <w:r>
        <w:rPr>
          <w:rFonts w:hint="eastAsia" w:ascii="Times New Roman" w:hAnsi="Times New Roman" w:eastAsia="方正楷体_GBK" w:cs="Times New Roman"/>
          <w:sz w:val="24"/>
          <w:szCs w:val="24"/>
        </w:rPr>
        <w:t xml:space="preserve">图 </w:t>
      </w:r>
      <w:r>
        <w:rPr>
          <w:rFonts w:hint="eastAsia" w:ascii="Times New Roman" w:hAnsi="Times New Roman" w:eastAsia="方正楷体_GBK" w:cs="Times New Roman"/>
          <w:sz w:val="24"/>
          <w:szCs w:val="24"/>
          <w:lang w:val="en-US" w:eastAsia="zh-CN"/>
        </w:rPr>
        <w:t>39</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青少年模式在未成年网民中的使用情况</w:t>
      </w:r>
      <w:bookmarkEnd w:id="148"/>
    </w:p>
    <w:p>
      <w:pPr>
        <w:keepNext/>
        <w:jc w:val="center"/>
      </w:pPr>
      <w:r>
        <w:rPr>
          <w:rFonts w:hint="eastAsia"/>
        </w:rPr>
        <w:drawing>
          <wp:inline distT="0" distB="0" distL="0" distR="0">
            <wp:extent cx="4600575" cy="2381250"/>
            <wp:effectExtent l="0" t="0" r="0" b="0"/>
            <wp:docPr id="39"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10"/>
        <w:jc w:val="center"/>
        <w:rPr>
          <w:rFonts w:ascii="Times New Roman" w:hAnsi="Times New Roman" w:eastAsia="方正楷体_GBK" w:cs="Times New Roman"/>
          <w:sz w:val="24"/>
          <w:szCs w:val="24"/>
        </w:rPr>
      </w:pPr>
      <w:bookmarkStart w:id="149" w:name="_Toc113023943"/>
      <w:r>
        <w:rPr>
          <w:rFonts w:hint="eastAsia" w:ascii="Times New Roman" w:hAnsi="Times New Roman" w:eastAsia="方正楷体_GBK" w:cs="Times New Roman"/>
          <w:sz w:val="24"/>
          <w:szCs w:val="24"/>
        </w:rPr>
        <w:t>图 4</w:t>
      </w:r>
      <w:r>
        <w:rPr>
          <w:rFonts w:hint="eastAsia" w:ascii="Times New Roman" w:hAnsi="Times New Roman" w:eastAsia="方正楷体_GBK" w:cs="Times New Roman"/>
          <w:sz w:val="24"/>
          <w:szCs w:val="24"/>
          <w:lang w:val="en-US" w:eastAsia="zh-CN"/>
        </w:rPr>
        <w:t>0</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家长对青少年模式的使用情况</w:t>
      </w:r>
      <w:bookmarkEnd w:id="149"/>
    </w:p>
    <w:p>
      <w:pPr>
        <w:autoSpaceDE w:val="0"/>
        <w:autoSpaceDN w:val="0"/>
        <w:adjustRightInd w:val="0"/>
        <w:spacing w:line="560" w:lineRule="exact"/>
        <w:ind w:firstLine="600" w:firstLineChars="200"/>
        <w:rPr>
          <w:rFonts w:eastAsia="方正仿宋_GBK"/>
          <w:kern w:val="0"/>
          <w:sz w:val="30"/>
          <w:szCs w:val="30"/>
        </w:rPr>
      </w:pPr>
      <w:bookmarkStart w:id="150" w:name="_Toc113544228"/>
      <w:r>
        <w:rPr>
          <w:rFonts w:hint="eastAsia" w:eastAsia="方正仿宋_GBK"/>
          <w:kern w:val="0"/>
          <w:sz w:val="30"/>
          <w:szCs w:val="30"/>
        </w:rPr>
        <w:t xml:space="preserve">2. </w:t>
      </w:r>
      <w:r>
        <w:rPr>
          <w:rFonts w:hint="eastAsia" w:eastAsia="方正楷体_GBK" w:cs="方正楷体_GBK"/>
          <w:kern w:val="0"/>
          <w:sz w:val="30"/>
          <w:szCs w:val="30"/>
        </w:rPr>
        <w:t>青少年模式的</w:t>
      </w:r>
      <w:bookmarkEnd w:id="150"/>
      <w:r>
        <w:rPr>
          <w:rFonts w:hint="eastAsia" w:eastAsia="方正楷体_GBK" w:cs="方正楷体_GBK"/>
          <w:kern w:val="0"/>
          <w:sz w:val="30"/>
          <w:szCs w:val="30"/>
        </w:rPr>
        <w:t>作用及满意度</w:t>
      </w:r>
      <w:r>
        <w:rPr>
          <w:rFonts w:hint="eastAsia" w:eastAsia="方正仿宋_GBK"/>
          <w:kern w:val="0"/>
          <w:sz w:val="30"/>
          <w:szCs w:val="30"/>
        </w:rPr>
        <w:t>。青少年模式在帮助未成年人减少网络依赖和网络不良信息影响方面发挥了较为积极的作用。数据显示，在设置过青少年模式的未成年网民中，认为自己非常依赖或比较依赖互联网的比例为12.6%；而没设置过该模式的未成年网民中，这个比例为31.1%。</w:t>
      </w:r>
    </w:p>
    <w:p>
      <w:pPr>
        <w:keepNext/>
        <w:jc w:val="center"/>
      </w:pPr>
      <w:r>
        <w:rPr>
          <w:rFonts w:hint="eastAsia"/>
        </w:rPr>
        <w:drawing>
          <wp:inline distT="0" distB="0" distL="0" distR="0">
            <wp:extent cx="4029075" cy="2562225"/>
            <wp:effectExtent l="0" t="0" r="0" b="0"/>
            <wp:docPr id="5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10"/>
        <w:jc w:val="center"/>
        <w:rPr>
          <w:rFonts w:hint="eastAsia" w:ascii="Times New Roman" w:hAnsi="Times New Roman" w:eastAsia="方正楷体_GBK" w:cs="Times New Roman"/>
          <w:sz w:val="24"/>
          <w:szCs w:val="24"/>
          <w:lang w:eastAsia="zh-CN"/>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1</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lang w:eastAsia="zh-CN"/>
        </w:rPr>
        <w:t>是否设置</w:t>
      </w:r>
      <w:r>
        <w:rPr>
          <w:rFonts w:hint="eastAsia" w:ascii="Times New Roman" w:hAnsi="Times New Roman" w:eastAsia="方正楷体_GBK" w:cs="Times New Roman"/>
          <w:sz w:val="24"/>
          <w:szCs w:val="24"/>
        </w:rPr>
        <w:t>青少年模式</w:t>
      </w:r>
      <w:r>
        <w:rPr>
          <w:rFonts w:hint="eastAsia" w:ascii="Times New Roman" w:hAnsi="Times New Roman" w:eastAsia="方正楷体_GBK" w:cs="Times New Roman"/>
          <w:sz w:val="24"/>
          <w:szCs w:val="24"/>
          <w:lang w:eastAsia="zh-CN"/>
        </w:rPr>
        <w:t>与</w:t>
      </w:r>
      <w:r>
        <w:rPr>
          <w:rFonts w:hint="eastAsia" w:ascii="Times New Roman" w:hAnsi="Times New Roman" w:eastAsia="方正楷体_GBK" w:cs="Times New Roman"/>
          <w:sz w:val="24"/>
          <w:szCs w:val="24"/>
        </w:rPr>
        <w:t>未成年</w:t>
      </w:r>
      <w:r>
        <w:rPr>
          <w:rFonts w:hint="eastAsia" w:ascii="Times New Roman" w:hAnsi="Times New Roman" w:eastAsia="方正楷体_GBK" w:cs="Times New Roman"/>
          <w:sz w:val="24"/>
          <w:szCs w:val="24"/>
          <w:lang w:eastAsia="zh-CN"/>
        </w:rPr>
        <w:t>人</w:t>
      </w:r>
      <w:r>
        <w:rPr>
          <w:rFonts w:hint="eastAsia" w:ascii="Times New Roman" w:hAnsi="Times New Roman" w:eastAsia="方正楷体_GBK" w:cs="Times New Roman"/>
          <w:sz w:val="24"/>
          <w:szCs w:val="24"/>
        </w:rPr>
        <w:t>网络依赖的</w:t>
      </w:r>
      <w:r>
        <w:rPr>
          <w:rFonts w:hint="eastAsia" w:ascii="Times New Roman" w:hAnsi="Times New Roman" w:eastAsia="方正楷体_GBK" w:cs="Times New Roman"/>
          <w:sz w:val="24"/>
          <w:szCs w:val="24"/>
          <w:lang w:eastAsia="zh-CN"/>
        </w:rPr>
        <w:t>比例</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设置青少年模式还会减少未成年网民遭遇网络不良信息问题。设置过青少年模式的未成年网民中，遭遇过网络不良信息的比例为34.7%；而没设置过的未成年网民中，该比例为47.0%。</w:t>
      </w:r>
    </w:p>
    <w:p>
      <w:pPr>
        <w:keepNext/>
        <w:jc w:val="center"/>
      </w:pPr>
      <w:r>
        <w:rPr>
          <w:rFonts w:hint="eastAsia"/>
        </w:rPr>
        <w:drawing>
          <wp:inline distT="0" distB="0" distL="0" distR="0">
            <wp:extent cx="4029075" cy="2562225"/>
            <wp:effectExtent l="0" t="0" r="0" b="0"/>
            <wp:docPr id="5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10"/>
        <w:jc w:val="center"/>
        <w:rPr>
          <w:rFonts w:hint="eastAsia" w:ascii="Times New Roman" w:hAnsi="Times New Roman" w:eastAsia="方正楷体_GBK" w:cs="Times New Roman"/>
          <w:sz w:val="24"/>
          <w:szCs w:val="24"/>
          <w:lang w:eastAsia="zh-CN"/>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2</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lang w:eastAsia="zh-CN"/>
        </w:rPr>
        <w:t>是否设置</w:t>
      </w:r>
      <w:r>
        <w:rPr>
          <w:rFonts w:hint="eastAsia" w:ascii="Times New Roman" w:hAnsi="Times New Roman" w:eastAsia="方正楷体_GBK" w:cs="Times New Roman"/>
          <w:sz w:val="24"/>
          <w:szCs w:val="24"/>
        </w:rPr>
        <w:t>青少年模式</w:t>
      </w:r>
      <w:r>
        <w:rPr>
          <w:rFonts w:hint="eastAsia" w:ascii="Times New Roman" w:hAnsi="Times New Roman" w:eastAsia="方正楷体_GBK" w:cs="Times New Roman"/>
          <w:sz w:val="24"/>
          <w:szCs w:val="24"/>
          <w:lang w:eastAsia="zh-CN"/>
        </w:rPr>
        <w:t>与</w:t>
      </w:r>
      <w:r>
        <w:rPr>
          <w:rFonts w:hint="eastAsia" w:ascii="Times New Roman" w:hAnsi="Times New Roman" w:eastAsia="方正楷体_GBK" w:cs="Times New Roman"/>
          <w:sz w:val="24"/>
          <w:szCs w:val="24"/>
        </w:rPr>
        <w:t>未成年</w:t>
      </w:r>
      <w:r>
        <w:rPr>
          <w:rFonts w:hint="eastAsia" w:ascii="Times New Roman" w:hAnsi="Times New Roman" w:eastAsia="方正楷体_GBK" w:cs="Times New Roman"/>
          <w:sz w:val="24"/>
          <w:szCs w:val="24"/>
          <w:lang w:eastAsia="zh-CN"/>
        </w:rPr>
        <w:t>人</w:t>
      </w:r>
      <w:r>
        <w:rPr>
          <w:rFonts w:hint="eastAsia" w:ascii="Times New Roman" w:hAnsi="Times New Roman" w:eastAsia="方正楷体_GBK" w:cs="Times New Roman"/>
          <w:sz w:val="24"/>
          <w:szCs w:val="24"/>
        </w:rPr>
        <w:t>遭遇网络不良信息的</w:t>
      </w:r>
      <w:r>
        <w:rPr>
          <w:rFonts w:hint="eastAsia" w:ascii="Times New Roman" w:hAnsi="Times New Roman" w:eastAsia="方正楷体_GBK" w:cs="Times New Roman"/>
          <w:sz w:val="24"/>
          <w:szCs w:val="24"/>
          <w:lang w:eastAsia="zh-CN"/>
        </w:rPr>
        <w:t>比例</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lang w:val="en-US" w:eastAsia="zh-CN"/>
        </w:rPr>
        <w:t>10.5%</w:t>
      </w:r>
      <w:r>
        <w:rPr>
          <w:rFonts w:hint="eastAsia" w:eastAsia="方正仿宋_GBK"/>
          <w:kern w:val="0"/>
          <w:sz w:val="30"/>
          <w:szCs w:val="30"/>
          <w:lang w:eastAsia="zh-CN"/>
        </w:rPr>
        <w:t>的</w:t>
      </w:r>
      <w:r>
        <w:rPr>
          <w:rFonts w:hint="eastAsia" w:eastAsia="方正仿宋_GBK"/>
          <w:kern w:val="0"/>
          <w:sz w:val="30"/>
          <w:szCs w:val="30"/>
        </w:rPr>
        <w:t>未成年网民</w:t>
      </w:r>
      <w:r>
        <w:rPr>
          <w:rFonts w:hint="eastAsia" w:eastAsia="方正仿宋_GBK"/>
          <w:kern w:val="0"/>
          <w:sz w:val="30"/>
          <w:szCs w:val="30"/>
          <w:lang w:eastAsia="zh-CN"/>
        </w:rPr>
        <w:t>表示</w:t>
      </w:r>
      <w:r>
        <w:rPr>
          <w:rFonts w:hint="eastAsia" w:eastAsia="方正仿宋_GBK"/>
          <w:kern w:val="0"/>
          <w:sz w:val="30"/>
          <w:szCs w:val="30"/>
        </w:rPr>
        <w:t>对</w:t>
      </w:r>
      <w:r>
        <w:rPr>
          <w:rFonts w:hint="eastAsia" w:eastAsia="方正仿宋_GBK"/>
          <w:kern w:val="0"/>
          <w:sz w:val="30"/>
          <w:szCs w:val="30"/>
          <w:lang w:eastAsia="zh-CN"/>
        </w:rPr>
        <w:t>现在的</w:t>
      </w:r>
      <w:r>
        <w:rPr>
          <w:rFonts w:hint="eastAsia" w:eastAsia="方正仿宋_GBK"/>
          <w:kern w:val="0"/>
          <w:sz w:val="30"/>
          <w:szCs w:val="30"/>
        </w:rPr>
        <w:t>青少年模式</w:t>
      </w:r>
      <w:r>
        <w:rPr>
          <w:rFonts w:hint="eastAsia" w:eastAsia="方正仿宋_GBK"/>
          <w:kern w:val="0"/>
          <w:sz w:val="30"/>
          <w:szCs w:val="30"/>
          <w:lang w:eastAsia="zh-CN"/>
        </w:rPr>
        <w:t>还不</w:t>
      </w:r>
      <w:r>
        <w:rPr>
          <w:rFonts w:hint="eastAsia" w:eastAsia="方正仿宋_GBK"/>
          <w:kern w:val="0"/>
          <w:sz w:val="30"/>
          <w:szCs w:val="30"/>
        </w:rPr>
        <w:t>满意，</w:t>
      </w:r>
      <w:r>
        <w:rPr>
          <w:rFonts w:hint="eastAsia" w:eastAsia="方正仿宋_GBK"/>
          <w:kern w:val="0"/>
          <w:sz w:val="30"/>
          <w:szCs w:val="30"/>
          <w:lang w:val="en-US" w:eastAsia="zh-CN"/>
        </w:rPr>
        <w:t>40.1</w:t>
      </w:r>
      <w:r>
        <w:rPr>
          <w:rFonts w:hint="eastAsia" w:eastAsia="方正仿宋_GBK"/>
          <w:kern w:val="0"/>
          <w:sz w:val="30"/>
          <w:szCs w:val="30"/>
        </w:rPr>
        <w:t>%的家长和</w:t>
      </w:r>
      <w:r>
        <w:rPr>
          <w:rFonts w:hint="eastAsia" w:eastAsia="方正仿宋_GBK"/>
          <w:kern w:val="0"/>
          <w:sz w:val="30"/>
          <w:szCs w:val="30"/>
          <w:lang w:val="en-US" w:eastAsia="zh-CN"/>
        </w:rPr>
        <w:t>46.2</w:t>
      </w:r>
      <w:r>
        <w:rPr>
          <w:rFonts w:hint="eastAsia" w:eastAsia="方正仿宋_GBK"/>
          <w:kern w:val="0"/>
          <w:sz w:val="30"/>
          <w:szCs w:val="30"/>
        </w:rPr>
        <w:t>%的教师认为青少年模式</w:t>
      </w:r>
      <w:r>
        <w:rPr>
          <w:rFonts w:hint="eastAsia" w:eastAsia="方正仿宋_GBK"/>
          <w:kern w:val="0"/>
          <w:sz w:val="30"/>
          <w:szCs w:val="30"/>
          <w:lang w:eastAsia="zh-CN"/>
        </w:rPr>
        <w:t>效果一般或不太有效</w:t>
      </w:r>
      <w:r>
        <w:rPr>
          <w:rFonts w:hint="eastAsia" w:eastAsia="方正仿宋_GBK"/>
          <w:kern w:val="0"/>
          <w:sz w:val="30"/>
          <w:szCs w:val="30"/>
        </w:rPr>
        <w:t>。这也</w:t>
      </w:r>
      <w:r>
        <w:rPr>
          <w:rFonts w:hint="eastAsia" w:eastAsia="方正仿宋_GBK"/>
          <w:kern w:val="0"/>
          <w:sz w:val="30"/>
          <w:szCs w:val="30"/>
          <w:lang w:eastAsia="zh-CN"/>
        </w:rPr>
        <w:t>在一定程度上</w:t>
      </w:r>
      <w:r>
        <w:rPr>
          <w:rFonts w:hint="eastAsia" w:eastAsia="方正仿宋_GBK"/>
          <w:kern w:val="0"/>
          <w:sz w:val="30"/>
          <w:szCs w:val="30"/>
        </w:rPr>
        <w:t>影响了青少年模式的用户规模和作用发挥。</w:t>
      </w:r>
    </w:p>
    <w:p>
      <w:pPr>
        <w:keepNext/>
        <w:jc w:val="center"/>
      </w:pPr>
      <w:r>
        <w:rPr>
          <w:rFonts w:hint="eastAsia"/>
        </w:rPr>
        <w:drawing>
          <wp:inline distT="0" distB="0" distL="0" distR="0">
            <wp:extent cx="4600575" cy="2381250"/>
            <wp:effectExtent l="0" t="0" r="0" b="0"/>
            <wp:docPr id="7"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10"/>
        <w:jc w:val="center"/>
        <w:rPr>
          <w:rFonts w:ascii="Times New Roman" w:hAnsi="Times New Roman" w:eastAsia="方正楷体_GBK" w:cs="Times New Roman"/>
          <w:sz w:val="24"/>
          <w:szCs w:val="24"/>
        </w:rPr>
      </w:pPr>
      <w:bookmarkStart w:id="151" w:name="_Toc113023925"/>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3</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青少年模式在未成年网民中的满意程度</w:t>
      </w:r>
      <w:bookmarkEnd w:id="151"/>
    </w:p>
    <w:p>
      <w:pPr>
        <w:pStyle w:val="10"/>
        <w:keepNext/>
        <w:jc w:val="center"/>
        <w:rPr>
          <w:rFonts w:ascii="Times New Roman" w:hAnsi="Times New Roman"/>
        </w:rPr>
      </w:pPr>
      <w:r>
        <w:rPr>
          <w:rFonts w:hint="eastAsia" w:ascii="Times New Roman" w:hAnsi="Times New Roman"/>
        </w:rPr>
        <w:drawing>
          <wp:inline distT="0" distB="0" distL="0" distR="0">
            <wp:extent cx="4600575" cy="2381250"/>
            <wp:effectExtent l="0" t="0" r="0" b="0"/>
            <wp:docPr id="38"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10"/>
        <w:jc w:val="center"/>
        <w:rPr>
          <w:rFonts w:ascii="Times New Roman" w:hAnsi="Times New Roman" w:eastAsia="方正楷体_GBK" w:cs="Times New Roman"/>
          <w:sz w:val="24"/>
          <w:szCs w:val="24"/>
        </w:rPr>
      </w:pPr>
      <w:bookmarkStart w:id="152" w:name="_Toc113023944"/>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4</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家长对青少年模式的主观感受</w:t>
      </w:r>
      <w:bookmarkEnd w:id="152"/>
    </w:p>
    <w:p>
      <w:pPr>
        <w:keepNext/>
        <w:ind w:firstLine="420" w:firstLineChars="200"/>
        <w:jc w:val="center"/>
      </w:pPr>
      <w:r>
        <w:rPr>
          <w:rFonts w:hint="eastAsia"/>
        </w:rPr>
        <w:drawing>
          <wp:inline distT="0" distB="0" distL="0" distR="0">
            <wp:extent cx="4600575" cy="2381250"/>
            <wp:effectExtent l="0" t="0" r="0" b="0"/>
            <wp:docPr id="21"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10"/>
        <w:jc w:val="center"/>
        <w:rPr>
          <w:rFonts w:ascii="Times New Roman" w:hAnsi="Times New Roman" w:eastAsia="方正楷体_GBK" w:cs="Times New Roman"/>
          <w:sz w:val="24"/>
          <w:szCs w:val="24"/>
        </w:rPr>
      </w:pPr>
      <w:bookmarkStart w:id="153" w:name="_Toc113023951"/>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5</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教师对青少年模式的主观感受</w:t>
      </w:r>
      <w:bookmarkEnd w:id="153"/>
    </w:p>
    <w:p>
      <w:pPr>
        <w:pStyle w:val="50"/>
        <w:spacing w:line="560" w:lineRule="exact"/>
        <w:ind w:firstLine="600"/>
        <w:outlineLvl w:val="1"/>
        <w:rPr>
          <w:rFonts w:eastAsia="方正黑体_GBK" w:cs="方正黑体_GBK"/>
          <w:bCs/>
          <w:sz w:val="30"/>
          <w:szCs w:val="30"/>
        </w:rPr>
      </w:pPr>
      <w:bookmarkStart w:id="154" w:name="_Toc1777120114"/>
      <w:r>
        <w:rPr>
          <w:rFonts w:hint="eastAsia" w:eastAsia="方正黑体_GBK" w:cs="方正黑体_GBK"/>
          <w:bCs/>
          <w:sz w:val="30"/>
          <w:szCs w:val="30"/>
        </w:rPr>
        <w:t>四、家长自身的网络素养情况</w:t>
      </w:r>
      <w:bookmarkEnd w:id="154"/>
    </w:p>
    <w:p>
      <w:pPr>
        <w:autoSpaceDE w:val="0"/>
        <w:autoSpaceDN w:val="0"/>
        <w:adjustRightInd w:val="0"/>
        <w:spacing w:line="560" w:lineRule="exact"/>
        <w:ind w:firstLine="600" w:firstLineChars="200"/>
        <w:rPr>
          <w:rFonts w:eastAsia="方正仿宋_GBK"/>
          <w:kern w:val="0"/>
          <w:sz w:val="30"/>
          <w:szCs w:val="30"/>
        </w:rPr>
      </w:pPr>
      <w:bookmarkStart w:id="155" w:name="_Toc113544231"/>
      <w:r>
        <w:rPr>
          <w:rFonts w:hint="eastAsia" w:eastAsia="方正仿宋_GBK"/>
          <w:kern w:val="0"/>
          <w:sz w:val="30"/>
          <w:szCs w:val="30"/>
        </w:rPr>
        <w:t xml:space="preserve">1. </w:t>
      </w:r>
      <w:r>
        <w:rPr>
          <w:rFonts w:hint="eastAsia" w:eastAsia="方正楷体_GBK" w:cs="方正楷体_GBK"/>
          <w:kern w:val="0"/>
          <w:sz w:val="30"/>
          <w:szCs w:val="30"/>
        </w:rPr>
        <w:t>家长自身的互联网使用技能</w:t>
      </w:r>
      <w:bookmarkEnd w:id="155"/>
      <w:r>
        <w:rPr>
          <w:rFonts w:hint="eastAsia" w:eastAsia="方正仿宋_GBK"/>
          <w:kern w:val="0"/>
          <w:sz w:val="30"/>
          <w:szCs w:val="30"/>
        </w:rPr>
        <w:t>。数据显示，65.8%的家长表示自己可以熟练使用互联网；26.8%的家长表示对互联网懂得不多，主要是玩游戏或看短视频；此外还有7.4%的家长表示自己不会上网。</w:t>
      </w:r>
    </w:p>
    <w:p>
      <w:pPr>
        <w:keepNext/>
        <w:jc w:val="center"/>
      </w:pPr>
      <w:r>
        <w:rPr>
          <w:rFonts w:hint="eastAsia"/>
        </w:rPr>
        <w:drawing>
          <wp:inline distT="0" distB="0" distL="0" distR="0">
            <wp:extent cx="4096385" cy="2120900"/>
            <wp:effectExtent l="0" t="0" r="0" b="0"/>
            <wp:docPr id="2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10"/>
        <w:jc w:val="center"/>
        <w:rPr>
          <w:rFonts w:ascii="Times New Roman" w:hAnsi="Times New Roman" w:eastAsia="方正楷体_GBK" w:cs="Times New Roman"/>
          <w:sz w:val="24"/>
          <w:szCs w:val="24"/>
        </w:rPr>
      </w:pPr>
      <w:bookmarkStart w:id="156" w:name="_Toc113023947"/>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6</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家长自身对互联网的使用能力</w:t>
      </w:r>
      <w:bookmarkEnd w:id="156"/>
    </w:p>
    <w:p>
      <w:pPr>
        <w:autoSpaceDE w:val="0"/>
        <w:autoSpaceDN w:val="0"/>
        <w:adjustRightInd w:val="0"/>
        <w:spacing w:line="560" w:lineRule="exact"/>
        <w:ind w:firstLine="600" w:firstLineChars="200"/>
        <w:rPr>
          <w:rFonts w:eastAsia="方正仿宋_GBK"/>
          <w:kern w:val="0"/>
          <w:sz w:val="30"/>
          <w:szCs w:val="30"/>
        </w:rPr>
      </w:pPr>
      <w:bookmarkStart w:id="157" w:name="_Toc113544232"/>
      <w:r>
        <w:rPr>
          <w:rFonts w:hint="eastAsia" w:eastAsia="方正仿宋_GBK"/>
          <w:kern w:val="0"/>
          <w:sz w:val="30"/>
          <w:szCs w:val="30"/>
        </w:rPr>
        <w:t xml:space="preserve">2. </w:t>
      </w:r>
      <w:r>
        <w:rPr>
          <w:rFonts w:hint="eastAsia" w:eastAsia="方正楷体_GBK" w:cs="方正楷体_GBK"/>
          <w:kern w:val="0"/>
          <w:sz w:val="30"/>
          <w:szCs w:val="30"/>
        </w:rPr>
        <w:t>家长自身的互联网依赖心理</w:t>
      </w:r>
      <w:bookmarkEnd w:id="157"/>
      <w:r>
        <w:rPr>
          <w:rFonts w:hint="eastAsia" w:eastAsia="方正仿宋_GBK"/>
          <w:kern w:val="0"/>
          <w:sz w:val="30"/>
          <w:szCs w:val="30"/>
        </w:rPr>
        <w:t>。数据显示，25.3%的家长认为自己对互联网存在依赖心理，如果闲下来不上网会感到不舒服。这有可能影响其对子女上网行为的管理。</w:t>
      </w:r>
    </w:p>
    <w:p>
      <w:pPr>
        <w:keepNext/>
        <w:jc w:val="center"/>
      </w:pPr>
      <w:r>
        <w:rPr>
          <w:rFonts w:hint="eastAsia"/>
        </w:rPr>
        <w:drawing>
          <wp:inline distT="0" distB="0" distL="0" distR="0">
            <wp:extent cx="4600575" cy="2381250"/>
            <wp:effectExtent l="0" t="0" r="0" b="0"/>
            <wp:docPr id="27"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10"/>
        <w:jc w:val="center"/>
        <w:rPr>
          <w:rFonts w:ascii="Times New Roman" w:hAnsi="Times New Roman" w:eastAsia="方正楷体_GBK" w:cs="Times New Roman"/>
          <w:sz w:val="24"/>
          <w:szCs w:val="24"/>
        </w:rPr>
      </w:pPr>
      <w:bookmarkStart w:id="158" w:name="_Toc113023948"/>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7</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家长自身对互联网的依赖心理</w:t>
      </w:r>
      <w:bookmarkEnd w:id="158"/>
    </w:p>
    <w:p>
      <w:pPr>
        <w:numPr>
          <w:ilvl w:val="0"/>
          <w:numId w:val="2"/>
        </w:numPr>
        <w:autoSpaceDE w:val="0"/>
        <w:autoSpaceDN w:val="0"/>
        <w:adjustRightInd w:val="0"/>
        <w:spacing w:line="560" w:lineRule="exact"/>
        <w:ind w:firstLine="600" w:firstLineChars="200"/>
        <w:rPr>
          <w:rFonts w:eastAsia="方正仿宋_GBK"/>
          <w:kern w:val="0"/>
          <w:sz w:val="30"/>
          <w:szCs w:val="30"/>
        </w:rPr>
      </w:pPr>
      <w:bookmarkStart w:id="159" w:name="_Toc113544233"/>
      <w:r>
        <w:rPr>
          <w:rFonts w:hint="eastAsia" w:eastAsia="方正楷体_GBK" w:cs="方正楷体_GBK"/>
          <w:kern w:val="0"/>
          <w:sz w:val="30"/>
          <w:szCs w:val="30"/>
        </w:rPr>
        <w:t>家长自身的信息安全防范意识</w:t>
      </w:r>
      <w:bookmarkEnd w:id="159"/>
      <w:r>
        <w:rPr>
          <w:rFonts w:hint="eastAsia" w:eastAsia="方正仿宋_GBK"/>
          <w:kern w:val="0"/>
          <w:sz w:val="30"/>
          <w:szCs w:val="30"/>
        </w:rPr>
        <w:t>。随着社交网络的广泛使用，越来越多的家长开始在微博、朋友圈等应用上发布子女的照片或视频。但</w:t>
      </w:r>
      <w:r>
        <w:rPr>
          <w:rFonts w:eastAsia="方正仿宋_GBK"/>
          <w:kern w:val="0"/>
          <w:sz w:val="30"/>
          <w:szCs w:val="30"/>
        </w:rPr>
        <w:t>28.1</w:t>
      </w:r>
      <w:r>
        <w:rPr>
          <w:rFonts w:hint="eastAsia" w:eastAsia="方正仿宋_GBK"/>
          <w:kern w:val="0"/>
          <w:sz w:val="30"/>
          <w:szCs w:val="30"/>
        </w:rPr>
        <w:t>%的家长表示自己没想到过在社交网络发布子女照片或视频可能存在隐私信息安全风险。</w:t>
      </w:r>
    </w:p>
    <w:p>
      <w:pPr>
        <w:keepNext/>
        <w:jc w:val="center"/>
      </w:pPr>
      <w:r>
        <w:rPr>
          <w:rFonts w:hint="eastAsia"/>
        </w:rPr>
        <w:drawing>
          <wp:inline distT="0" distB="0" distL="0" distR="0">
            <wp:extent cx="4600575" cy="2381250"/>
            <wp:effectExtent l="0" t="0" r="0" b="0"/>
            <wp:docPr id="40"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10"/>
        <w:jc w:val="center"/>
        <w:rPr>
          <w:rFonts w:hint="eastAsia" w:ascii="Times New Roman" w:hAnsi="Times New Roman" w:eastAsia="方正楷体_GBK" w:cs="Times New Roman"/>
          <w:sz w:val="24"/>
          <w:szCs w:val="24"/>
          <w:lang w:eastAsia="zh-CN"/>
        </w:rPr>
      </w:pPr>
      <w:bookmarkStart w:id="160" w:name="_Toc113023945"/>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4</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8</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家长使用社交网络时</w:t>
      </w:r>
      <w:r>
        <w:rPr>
          <w:rFonts w:hint="eastAsia" w:ascii="Times New Roman" w:hAnsi="Times New Roman" w:eastAsia="方正楷体_GBK" w:cs="Times New Roman"/>
          <w:sz w:val="24"/>
          <w:szCs w:val="24"/>
          <w:lang w:eastAsia="zh-CN"/>
        </w:rPr>
        <w:t>是否有</w:t>
      </w:r>
      <w:r>
        <w:rPr>
          <w:rFonts w:hint="eastAsia" w:ascii="Times New Roman" w:hAnsi="Times New Roman" w:eastAsia="方正楷体_GBK" w:cs="Times New Roman"/>
          <w:sz w:val="24"/>
          <w:szCs w:val="24"/>
        </w:rPr>
        <w:t>信息安全防范意识</w:t>
      </w:r>
      <w:bookmarkEnd w:id="160"/>
      <w:r>
        <w:rPr>
          <w:rFonts w:hint="eastAsia" w:ascii="Times New Roman" w:hAnsi="Times New Roman" w:eastAsia="方正楷体_GBK" w:cs="Times New Roman"/>
          <w:sz w:val="24"/>
          <w:szCs w:val="24"/>
          <w:lang w:eastAsia="zh-CN"/>
        </w:rPr>
        <w:t>的比例</w:t>
      </w:r>
    </w:p>
    <w:p>
      <w:pPr>
        <w:pStyle w:val="50"/>
        <w:spacing w:line="560" w:lineRule="exact"/>
        <w:ind w:firstLine="600"/>
        <w:rPr>
          <w:rFonts w:eastAsia="方正黑体_GBK" w:cs="方正黑体_GBK"/>
          <w:bCs/>
          <w:sz w:val="30"/>
          <w:szCs w:val="30"/>
        </w:rPr>
      </w:pPr>
      <w:bookmarkStart w:id="161" w:name="_Toc113544234"/>
    </w:p>
    <w:p>
      <w:pPr>
        <w:pStyle w:val="50"/>
        <w:spacing w:line="560" w:lineRule="exact"/>
        <w:ind w:firstLine="600"/>
        <w:rPr>
          <w:rFonts w:eastAsia="方正黑体_GBK" w:cs="方正黑体_GBK"/>
          <w:bCs/>
          <w:sz w:val="30"/>
          <w:szCs w:val="30"/>
        </w:rPr>
      </w:pPr>
    </w:p>
    <w:p>
      <w:pPr>
        <w:pStyle w:val="50"/>
        <w:spacing w:line="560" w:lineRule="exact"/>
        <w:ind w:firstLine="600"/>
        <w:rPr>
          <w:rFonts w:eastAsia="方正黑体_GBK" w:cs="方正黑体_GBK"/>
          <w:bCs/>
          <w:sz w:val="30"/>
          <w:szCs w:val="30"/>
        </w:rPr>
      </w:pPr>
      <w:r>
        <w:rPr>
          <w:rFonts w:hint="eastAsia" w:eastAsia="方正黑体_GBK" w:cs="方正黑体_GBK"/>
          <w:bCs/>
          <w:sz w:val="30"/>
          <w:szCs w:val="30"/>
        </w:rPr>
        <w:t>【本章小结</w:t>
      </w:r>
      <w:bookmarkEnd w:id="161"/>
      <w:r>
        <w:rPr>
          <w:rFonts w:hint="eastAsia" w:eastAsia="方正黑体_GBK" w:cs="方正黑体_GBK"/>
          <w:bCs/>
          <w:sz w:val="30"/>
          <w:szCs w:val="30"/>
        </w:rPr>
        <w:t>】</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上网的教育和管理情况呈现以下四个主要特点：一是家长和学校越来越注重对未成年人的网络安全教育，超九成家长和教师对未成年人开展相关教育。二是大部分家长会对未成年子女上网进行监督管理，超过一半的家长要求子女在自己的监督下上网，近八成会和子女约定网上娱乐行为。三是青少年模式在帮助未成年人减少网络依赖和网络不良信息</w:t>
      </w:r>
      <w:r>
        <w:rPr>
          <w:rFonts w:hint="eastAsia" w:eastAsia="方正仿宋_GBK"/>
          <w:kern w:val="0"/>
          <w:sz w:val="30"/>
          <w:szCs w:val="30"/>
          <w:lang w:val="en-US" w:eastAsia="zh-CN"/>
        </w:rPr>
        <w:t>影响</w:t>
      </w:r>
      <w:r>
        <w:rPr>
          <w:rFonts w:hint="eastAsia" w:eastAsia="方正仿宋_GBK"/>
          <w:kern w:val="0"/>
          <w:sz w:val="30"/>
          <w:szCs w:val="30"/>
        </w:rPr>
        <w:t>方面发挥了较为积极的作用，但用户的使用比例和满意比例均不足五成，仍需进一步完善。四是家长自身的网络素养影响其对子女的上网教育和管理，超过三成家长表示不会上网或仅能上网从事简单的网络娱乐活动，超过四分之一的家长认为自己对互联网存在依赖心理。</w:t>
      </w:r>
    </w:p>
    <w:p>
      <w:r>
        <w:br w:type="page"/>
      </w:r>
    </w:p>
    <w:p>
      <w:pPr>
        <w:spacing w:line="560" w:lineRule="exact"/>
        <w:jc w:val="center"/>
        <w:outlineLvl w:val="0"/>
        <w:rPr>
          <w:rFonts w:eastAsia="方正小标宋简体" w:cs="方正小标宋简体"/>
          <w:sz w:val="40"/>
          <w:szCs w:val="40"/>
        </w:rPr>
      </w:pPr>
      <w:bookmarkStart w:id="162" w:name="_Toc894443835"/>
      <w:r>
        <w:rPr>
          <w:rFonts w:hint="eastAsia" w:eastAsia="方正小标宋简体" w:cs="方正小标宋简体"/>
          <w:sz w:val="40"/>
          <w:szCs w:val="40"/>
        </w:rPr>
        <w:t>第五章  未成年人网络安全与权益保护</w:t>
      </w:r>
      <w:bookmarkEnd w:id="162"/>
    </w:p>
    <w:p>
      <w:pPr>
        <w:ind w:firstLine="420" w:firstLineChars="200"/>
      </w:pPr>
    </w:p>
    <w:p>
      <w:pPr>
        <w:pStyle w:val="50"/>
        <w:spacing w:line="560" w:lineRule="exact"/>
        <w:ind w:firstLine="600"/>
        <w:outlineLvl w:val="1"/>
        <w:rPr>
          <w:rFonts w:eastAsia="方正黑体_GBK" w:cs="方正黑体_GBK"/>
          <w:bCs/>
          <w:sz w:val="30"/>
          <w:szCs w:val="30"/>
        </w:rPr>
      </w:pPr>
      <w:bookmarkStart w:id="163" w:name="_Toc1362774443"/>
      <w:r>
        <w:rPr>
          <w:rFonts w:hint="eastAsia" w:eastAsia="方正黑体_GBK" w:cs="方正黑体_GBK"/>
          <w:bCs/>
          <w:sz w:val="30"/>
          <w:szCs w:val="30"/>
        </w:rPr>
        <w:t>一、未成年人遭遇网络安全事件的情况</w:t>
      </w:r>
      <w:bookmarkEnd w:id="163"/>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近年来，我国未成年人遭遇网络安全事件的比例保持下降态势。数据显示，未成年网民表示“自己曾在过去半年内遭遇过网络安全事件”的比例为25.5%，较2020年（27.2%）下降1.7个百分点。其中，遭遇账号密码被盗、上网设备中病毒的未成年网民比例略有下降，但遭遇网上诈骗、个人信息泄露的比例略有升高。</w:t>
      </w:r>
    </w:p>
    <w:p>
      <w:pPr>
        <w:keepNext/>
        <w:jc w:val="center"/>
      </w:pPr>
      <w:r>
        <w:rPr>
          <w:rFonts w:hint="eastAsia"/>
        </w:rPr>
        <w:drawing>
          <wp:inline distT="0" distB="0" distL="0" distR="0">
            <wp:extent cx="5274310" cy="3072130"/>
            <wp:effectExtent l="0" t="0" r="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10"/>
        <w:jc w:val="center"/>
        <w:rPr>
          <w:rFonts w:hint="eastAsia" w:ascii="Times New Roman" w:hAnsi="Times New Roman" w:eastAsia="方正楷体_GBK" w:cs="Times New Roman"/>
          <w:sz w:val="24"/>
          <w:szCs w:val="24"/>
          <w:lang w:eastAsia="zh-CN"/>
        </w:rPr>
      </w:pPr>
      <w:bookmarkStart w:id="164" w:name="_Toc113023929"/>
      <w:r>
        <w:rPr>
          <w:rFonts w:hint="eastAsia" w:ascii="Times New Roman" w:hAnsi="Times New Roman" w:eastAsia="方正楷体_GBK" w:cs="Times New Roman"/>
          <w:sz w:val="24"/>
          <w:szCs w:val="24"/>
        </w:rPr>
        <w:t xml:space="preserve">图 </w:t>
      </w:r>
      <w:r>
        <w:rPr>
          <w:rFonts w:hint="eastAsia" w:ascii="Times New Roman" w:hAnsi="Times New Roman" w:eastAsia="方正楷体_GBK" w:cs="Times New Roman"/>
          <w:sz w:val="24"/>
          <w:szCs w:val="24"/>
          <w:lang w:val="en-US" w:eastAsia="zh-CN"/>
        </w:rPr>
        <w:t>49</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未成年网民遭遇网络安全事件的情况</w:t>
      </w:r>
      <w:bookmarkEnd w:id="164"/>
      <w:r>
        <w:rPr>
          <w:rFonts w:hint="eastAsia" w:ascii="Times New Roman" w:hAnsi="Times New Roman" w:eastAsia="方正楷体_GBK" w:cs="Times New Roman"/>
          <w:sz w:val="24"/>
          <w:szCs w:val="24"/>
          <w:lang w:eastAsia="zh-CN"/>
        </w:rPr>
        <w:t>（多选）</w:t>
      </w:r>
    </w:p>
    <w:p>
      <w:pPr>
        <w:pStyle w:val="50"/>
        <w:spacing w:line="560" w:lineRule="exact"/>
        <w:ind w:firstLine="600"/>
        <w:outlineLvl w:val="1"/>
        <w:rPr>
          <w:rFonts w:eastAsia="方正黑体_GBK" w:cs="方正黑体_GBK"/>
          <w:bCs/>
          <w:sz w:val="30"/>
          <w:szCs w:val="30"/>
        </w:rPr>
      </w:pPr>
      <w:bookmarkStart w:id="165" w:name="_Toc1978119351"/>
      <w:r>
        <w:rPr>
          <w:rFonts w:hint="eastAsia" w:eastAsia="方正黑体_GBK" w:cs="方正黑体_GBK"/>
          <w:bCs/>
          <w:sz w:val="30"/>
          <w:szCs w:val="30"/>
        </w:rPr>
        <w:t>二、未成年人遭遇网络不良或消极负面信息的情况</w:t>
      </w:r>
      <w:bookmarkEnd w:id="165"/>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38.3%的未成年网民在上网过程中遭遇过不良或消极负面信息。其中，炫耀个人财富或家庭背景的内容最为常见，为21.2%；其次为宣扬不劳而获、躺平等思想的内容，为16.3%；血腥暴力内容的比例也达到15.8%。</w:t>
      </w:r>
    </w:p>
    <w:p>
      <w:pPr>
        <w:keepNext/>
        <w:jc w:val="center"/>
      </w:pPr>
      <w:r>
        <w:rPr>
          <w:rFonts w:hint="eastAsia"/>
        </w:rPr>
        <w:drawing>
          <wp:inline distT="0" distB="0" distL="0" distR="0">
            <wp:extent cx="5115560" cy="4633595"/>
            <wp:effectExtent l="0" t="0" r="0"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10"/>
        <w:jc w:val="center"/>
        <w:rPr>
          <w:rFonts w:hint="eastAsia" w:ascii="Times New Roman" w:hAnsi="Times New Roman" w:eastAsia="方正楷体_GBK" w:cs="Times New Roman"/>
          <w:sz w:val="24"/>
          <w:szCs w:val="24"/>
          <w:lang w:eastAsia="zh-CN"/>
        </w:rPr>
      </w:pPr>
      <w:bookmarkStart w:id="166" w:name="_Toc113023930"/>
      <w:r>
        <w:rPr>
          <w:rFonts w:hint="eastAsia" w:ascii="Times New Roman" w:hAnsi="Times New Roman" w:eastAsia="方正楷体_GBK" w:cs="Times New Roman"/>
          <w:sz w:val="24"/>
          <w:szCs w:val="24"/>
        </w:rPr>
        <w:t xml:space="preserve">图 </w:t>
      </w:r>
      <w:r>
        <w:rPr>
          <w:rFonts w:hint="eastAsia" w:ascii="Times New Roman" w:hAnsi="Times New Roman" w:eastAsia="方正楷体_GBK" w:cs="Times New Roman"/>
          <w:sz w:val="24"/>
          <w:szCs w:val="24"/>
          <w:lang w:val="en-US" w:eastAsia="zh-CN"/>
        </w:rPr>
        <w:t>50</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未成年网民遭遇网络不良或消极负面信息的情况</w:t>
      </w:r>
      <w:bookmarkEnd w:id="166"/>
      <w:r>
        <w:rPr>
          <w:rFonts w:hint="eastAsia" w:ascii="Times New Roman" w:hAnsi="Times New Roman" w:eastAsia="方正楷体_GBK" w:cs="Times New Roman"/>
          <w:sz w:val="24"/>
          <w:szCs w:val="24"/>
          <w:lang w:eastAsia="zh-CN"/>
        </w:rPr>
        <w:t>（多选）</w:t>
      </w:r>
    </w:p>
    <w:p>
      <w:pPr>
        <w:pStyle w:val="50"/>
        <w:spacing w:line="560" w:lineRule="exact"/>
        <w:ind w:firstLine="600"/>
        <w:outlineLvl w:val="1"/>
        <w:rPr>
          <w:rFonts w:eastAsia="方正黑体_GBK" w:cs="方正黑体_GBK"/>
          <w:bCs/>
          <w:sz w:val="30"/>
          <w:szCs w:val="30"/>
        </w:rPr>
      </w:pPr>
      <w:bookmarkStart w:id="167" w:name="_Toc1434725786"/>
      <w:r>
        <w:rPr>
          <w:rFonts w:hint="eastAsia" w:eastAsia="方正黑体_GBK" w:cs="方正黑体_GBK"/>
          <w:bCs/>
          <w:sz w:val="30"/>
          <w:szCs w:val="30"/>
        </w:rPr>
        <w:t>三、未成年人遭遇网络暴力的情况</w:t>
      </w:r>
      <w:bookmarkEnd w:id="167"/>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数据显示，未成年网民在网上遭到讽刺或谩骂的比例为16.6%；自己或亲友在网上遭到恶意骚扰的比例为7.0%；个人信息未经允许在网上被公开的比例为6.1%。</w:t>
      </w:r>
    </w:p>
    <w:p>
      <w:pPr>
        <w:keepNext/>
        <w:jc w:val="center"/>
      </w:pPr>
      <w:r>
        <w:drawing>
          <wp:inline distT="0" distB="0" distL="0" distR="0">
            <wp:extent cx="5077460" cy="2819400"/>
            <wp:effectExtent l="0" t="0" r="0" b="0"/>
            <wp:docPr id="7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10"/>
        <w:jc w:val="center"/>
        <w:rPr>
          <w:rFonts w:ascii="Times New Roman" w:hAnsi="Times New Roman" w:eastAsia="方正楷体_GBK" w:cs="Times New Roman"/>
          <w:sz w:val="24"/>
          <w:szCs w:val="24"/>
        </w:rPr>
      </w:pPr>
      <w:bookmarkStart w:id="168" w:name="_Toc113023931"/>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5</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1</w:t>
      </w:r>
      <w:r>
        <w:rPr>
          <w:rFonts w:hint="eastAsia" w:ascii="Times New Roman" w:hAnsi="Times New Roman" w:eastAsia="方正楷体_GBK" w:cs="Times New Roman"/>
          <w:sz w:val="24"/>
          <w:szCs w:val="24"/>
        </w:rPr>
        <w:t xml:space="preserve"> 未成年网民遭遇网络暴力的情况</w:t>
      </w:r>
      <w:bookmarkEnd w:id="168"/>
      <w:r>
        <w:rPr>
          <w:rFonts w:hint="eastAsia" w:ascii="Times New Roman" w:hAnsi="Times New Roman" w:eastAsia="方正楷体_GBK" w:cs="Times New Roman"/>
          <w:sz w:val="24"/>
          <w:szCs w:val="24"/>
          <w:lang w:eastAsia="zh-CN"/>
        </w:rPr>
        <w:t>（多选）</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如果遭遇网络暴力，超过九成的未成年网民会向外界寻求帮助。其中，55.8%的未成年网民会向父母等亲人寻求帮助；</w:t>
      </w:r>
      <w:r>
        <w:rPr>
          <w:rFonts w:hint="eastAsia" w:eastAsia="方正仿宋_GBK"/>
          <w:kern w:val="0"/>
          <w:sz w:val="30"/>
          <w:szCs w:val="30"/>
          <w:lang w:eastAsia="zh-CN"/>
        </w:rPr>
        <w:t>仍</w:t>
      </w:r>
      <w:r>
        <w:rPr>
          <w:rFonts w:hint="eastAsia" w:eastAsia="方正仿宋_GBK"/>
          <w:kern w:val="0"/>
          <w:sz w:val="30"/>
          <w:szCs w:val="30"/>
        </w:rPr>
        <w:t>有8.5%的未成年网民表示不会告诉其他人。</w:t>
      </w:r>
    </w:p>
    <w:p>
      <w:pPr>
        <w:keepNext/>
        <w:jc w:val="center"/>
      </w:pPr>
      <w:r>
        <w:drawing>
          <wp:inline distT="0" distB="0" distL="0" distR="0">
            <wp:extent cx="5077460" cy="2988310"/>
            <wp:effectExtent l="0" t="0" r="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10"/>
        <w:jc w:val="center"/>
        <w:rPr>
          <w:rFonts w:ascii="Times New Roman" w:hAnsi="Times New Roman" w:eastAsia="方正楷体_GBK" w:cs="Times New Roman"/>
          <w:sz w:val="24"/>
          <w:szCs w:val="24"/>
        </w:rPr>
      </w:pPr>
      <w:bookmarkStart w:id="169" w:name="_Toc113023932"/>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5</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2</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未成年网民对网络暴力的处理措施</w:t>
      </w:r>
      <w:bookmarkEnd w:id="169"/>
      <w:r>
        <w:rPr>
          <w:rFonts w:hint="eastAsia" w:ascii="Times New Roman" w:hAnsi="Times New Roman" w:eastAsia="方正楷体_GBK" w:cs="Times New Roman"/>
          <w:sz w:val="24"/>
          <w:szCs w:val="24"/>
          <w:lang w:eastAsia="zh-CN"/>
        </w:rPr>
        <w:t>（多选）</w:t>
      </w:r>
    </w:p>
    <w:p>
      <w:pPr>
        <w:pStyle w:val="50"/>
        <w:spacing w:line="560" w:lineRule="exact"/>
        <w:ind w:firstLine="600"/>
        <w:outlineLvl w:val="1"/>
        <w:rPr>
          <w:rFonts w:eastAsia="方正黑体_GBK" w:cs="方正黑体_GBK"/>
          <w:bCs/>
          <w:sz w:val="30"/>
          <w:szCs w:val="30"/>
        </w:rPr>
      </w:pPr>
      <w:bookmarkStart w:id="170" w:name="_Toc1464301425"/>
      <w:r>
        <w:rPr>
          <w:rFonts w:hint="eastAsia" w:eastAsia="方正黑体_GBK" w:cs="方正黑体_GBK"/>
          <w:bCs/>
          <w:sz w:val="30"/>
          <w:szCs w:val="30"/>
        </w:rPr>
        <w:t>四、未成年人网络权益维护的认知情况</w:t>
      </w:r>
      <w:bookmarkEnd w:id="170"/>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数据显示，79.8%的未成年网民知道可以通过互联网对侵害自身的不法行为进行权益维护或举报，较2020年（74.1%）提升5.7个百分点。</w:t>
      </w:r>
    </w:p>
    <w:p>
      <w:pPr>
        <w:keepNext/>
        <w:jc w:val="center"/>
      </w:pPr>
      <w:r>
        <w:rPr>
          <w:rFonts w:hint="eastAsia"/>
        </w:rPr>
        <w:drawing>
          <wp:inline distT="0" distB="0" distL="0" distR="0">
            <wp:extent cx="4029075" cy="2562225"/>
            <wp:effectExtent l="0" t="0" r="0" b="0"/>
            <wp:docPr id="6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5</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3</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未成年网民网络权益维护认知情况</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小学生对于网络权益维护的认知比例为72.5%，较2020年（65.1%）提升7.4个百分点；初中生、高中生对于网络权益维护的认知比例也分别较2020年提升了5.7和4.4个百分点。</w:t>
      </w:r>
    </w:p>
    <w:p>
      <w:pPr>
        <w:keepNext/>
        <w:jc w:val="center"/>
      </w:pPr>
      <w:r>
        <w:rPr>
          <w:rFonts w:hint="eastAsia"/>
        </w:rPr>
        <w:drawing>
          <wp:inline distT="0" distB="0" distL="0" distR="0">
            <wp:extent cx="4981575" cy="2499995"/>
            <wp:effectExtent l="0" t="0" r="0" b="0"/>
            <wp:docPr id="5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10"/>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5</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4</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不同学历段未成年网民网络权益维护认知情况</w:t>
      </w:r>
    </w:p>
    <w:p>
      <w:pPr>
        <w:pStyle w:val="50"/>
        <w:spacing w:line="560" w:lineRule="exact"/>
        <w:ind w:firstLine="600"/>
        <w:outlineLvl w:val="1"/>
        <w:rPr>
          <w:rFonts w:eastAsia="方正黑体_GBK" w:cs="方正黑体_GBK"/>
          <w:bCs/>
          <w:sz w:val="30"/>
          <w:szCs w:val="30"/>
        </w:rPr>
      </w:pPr>
      <w:bookmarkStart w:id="171" w:name="_Toc1761547877"/>
      <w:r>
        <w:rPr>
          <w:rFonts w:hint="eastAsia" w:eastAsia="方正黑体_GBK" w:cs="方正黑体_GBK"/>
          <w:bCs/>
          <w:sz w:val="30"/>
          <w:szCs w:val="30"/>
        </w:rPr>
        <w:t>五、未成年人网络安全防范意识的情况</w:t>
      </w:r>
      <w:bookmarkEnd w:id="171"/>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未成年网民在网络安全防范方面的意识与家长、学校所开展网络安全教育的情况相关。仍有20.</w:t>
      </w:r>
      <w:r>
        <w:rPr>
          <w:rFonts w:eastAsia="方正仿宋_GBK"/>
          <w:kern w:val="0"/>
          <w:sz w:val="30"/>
          <w:szCs w:val="30"/>
        </w:rPr>
        <w:t>0</w:t>
      </w:r>
      <w:r>
        <w:rPr>
          <w:rFonts w:hint="eastAsia" w:eastAsia="方正仿宋_GBK"/>
          <w:kern w:val="0"/>
          <w:sz w:val="30"/>
          <w:szCs w:val="30"/>
        </w:rPr>
        <w:t>%的未成年网民表示在上网过程中没有考虑过网络安全防范问题。通过学历段进行区分发现，小学生的比例最高，为27.1%；其次为中等职业教育学生，比例为16.4%；初中和高中生网民相对较低，分别为11.7%和9.3%。</w:t>
      </w:r>
    </w:p>
    <w:p>
      <w:pPr>
        <w:keepNext/>
        <w:jc w:val="center"/>
      </w:pPr>
      <w:r>
        <w:drawing>
          <wp:inline distT="0" distB="0" distL="0" distR="0">
            <wp:extent cx="5077460" cy="3862070"/>
            <wp:effectExtent l="0" t="0" r="0" b="0"/>
            <wp:docPr id="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10"/>
        <w:jc w:val="center"/>
        <w:rPr>
          <w:rFonts w:ascii="Times New Roman" w:hAnsi="Times New Roman" w:eastAsia="方正楷体_GBK" w:cs="Times New Roman"/>
          <w:sz w:val="24"/>
          <w:szCs w:val="24"/>
        </w:rPr>
      </w:pPr>
      <w:bookmarkStart w:id="172" w:name="_Toc113023937"/>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5</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5</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未成年人网络安全自我防范意识</w:t>
      </w:r>
      <w:bookmarkEnd w:id="172"/>
      <w:r>
        <w:rPr>
          <w:rFonts w:hint="eastAsia" w:ascii="Times New Roman" w:hAnsi="Times New Roman" w:eastAsia="方正楷体_GBK" w:cs="Times New Roman"/>
          <w:sz w:val="24"/>
          <w:szCs w:val="24"/>
          <w:lang w:eastAsia="zh-CN"/>
        </w:rPr>
        <w:t>（多选）</w:t>
      </w:r>
    </w:p>
    <w:p>
      <w:pPr>
        <w:widowControl/>
        <w:spacing w:line="240" w:lineRule="auto"/>
      </w:pPr>
      <w:r>
        <w:br w:type="page"/>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此外，66.3%的未成年网民表示会在日常生活中关注未成年人上网相关的新政策新法规。</w:t>
      </w:r>
    </w:p>
    <w:p>
      <w:pPr>
        <w:keepNext/>
        <w:jc w:val="center"/>
      </w:pPr>
      <w:r>
        <w:rPr>
          <w:rFonts w:hint="eastAsia"/>
        </w:rPr>
        <w:drawing>
          <wp:inline distT="0" distB="0" distL="0" distR="0">
            <wp:extent cx="4600575" cy="2152650"/>
            <wp:effectExtent l="0" t="0" r="0" b="0"/>
            <wp:docPr id="29"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10"/>
        <w:jc w:val="center"/>
        <w:rPr>
          <w:rFonts w:ascii="Times New Roman" w:hAnsi="Times New Roman" w:eastAsia="方正楷体_GBK" w:cs="Times New Roman"/>
          <w:sz w:val="24"/>
          <w:szCs w:val="24"/>
        </w:rPr>
      </w:pPr>
      <w:bookmarkStart w:id="173" w:name="_Toc113023928"/>
      <w:r>
        <w:rPr>
          <w:rFonts w:hint="eastAsia" w:ascii="Times New Roman" w:hAnsi="Times New Roman" w:eastAsia="方正楷体_GBK" w:cs="Times New Roman"/>
          <w:sz w:val="24"/>
          <w:szCs w:val="24"/>
        </w:rPr>
        <w:t xml:space="preserve">图 </w:t>
      </w:r>
      <w:r>
        <w:rPr>
          <w:rFonts w:ascii="Times New Roman" w:hAnsi="Times New Roman" w:eastAsia="方正楷体_GBK" w:cs="Times New Roman"/>
          <w:sz w:val="24"/>
          <w:szCs w:val="24"/>
        </w:rPr>
        <w:fldChar w:fldCharType="begin"/>
      </w:r>
      <w:r>
        <w:rPr>
          <w:rFonts w:ascii="Times New Roman" w:hAnsi="Times New Roman" w:eastAsia="方正楷体_GBK" w:cs="Times New Roman"/>
          <w:sz w:val="24"/>
          <w:szCs w:val="24"/>
        </w:rPr>
        <w:instrText xml:space="preserve"> </w:instrText>
      </w:r>
      <w:r>
        <w:rPr>
          <w:rFonts w:hint="eastAsia" w:ascii="Times New Roman" w:hAnsi="Times New Roman" w:eastAsia="方正楷体_GBK" w:cs="Times New Roman"/>
          <w:sz w:val="24"/>
          <w:szCs w:val="24"/>
        </w:rPr>
        <w:instrText xml:space="preserve">SEQ 图 \* ARABIC</w:instrText>
      </w:r>
      <w:r>
        <w:rPr>
          <w:rFonts w:ascii="Times New Roman" w:hAnsi="Times New Roman" w:eastAsia="方正楷体_GBK" w:cs="Times New Roman"/>
          <w:sz w:val="24"/>
          <w:szCs w:val="24"/>
        </w:rPr>
        <w:instrText xml:space="preserve"> </w:instrText>
      </w:r>
      <w:r>
        <w:rPr>
          <w:rFonts w:ascii="Times New Roman" w:hAnsi="Times New Roman" w:eastAsia="方正楷体_GBK" w:cs="Times New Roman"/>
          <w:sz w:val="24"/>
          <w:szCs w:val="24"/>
        </w:rPr>
        <w:fldChar w:fldCharType="separate"/>
      </w:r>
      <w:r>
        <w:rPr>
          <w:rFonts w:ascii="Times New Roman" w:hAnsi="Times New Roman" w:eastAsia="方正楷体_GBK" w:cs="Times New Roman"/>
          <w:sz w:val="24"/>
          <w:szCs w:val="24"/>
        </w:rPr>
        <w:t>5</w:t>
      </w:r>
      <w:r>
        <w:rPr>
          <w:rFonts w:ascii="Times New Roman" w:hAnsi="Times New Roman" w:eastAsia="方正楷体_GBK" w:cs="Times New Roman"/>
          <w:sz w:val="24"/>
          <w:szCs w:val="24"/>
        </w:rPr>
        <w:fldChar w:fldCharType="end"/>
      </w:r>
      <w:r>
        <w:rPr>
          <w:rFonts w:hint="eastAsia" w:ascii="Times New Roman" w:hAnsi="Times New Roman" w:eastAsia="方正楷体_GBK" w:cs="Times New Roman"/>
          <w:sz w:val="24"/>
          <w:szCs w:val="24"/>
          <w:lang w:val="en-US" w:eastAsia="zh-CN"/>
        </w:rPr>
        <w:t>6</w:t>
      </w:r>
      <w:r>
        <w:rPr>
          <w:rFonts w:ascii="Times New Roman" w:hAnsi="Times New Roman" w:eastAsia="方正楷体_GBK" w:cs="Times New Roman"/>
          <w:sz w:val="24"/>
          <w:szCs w:val="24"/>
        </w:rPr>
        <w:t xml:space="preserve"> </w:t>
      </w:r>
      <w:r>
        <w:rPr>
          <w:rFonts w:hint="eastAsia" w:ascii="Times New Roman" w:hAnsi="Times New Roman" w:eastAsia="方正楷体_GBK" w:cs="Times New Roman"/>
          <w:sz w:val="24"/>
          <w:szCs w:val="24"/>
        </w:rPr>
        <w:t>未成年网民对网络保护相关新政策法规的关注情况</w:t>
      </w:r>
      <w:bookmarkEnd w:id="173"/>
    </w:p>
    <w:p>
      <w:pPr>
        <w:pStyle w:val="50"/>
        <w:spacing w:line="560" w:lineRule="exact"/>
        <w:ind w:firstLine="600"/>
        <w:rPr>
          <w:rFonts w:eastAsia="方正黑体_GBK" w:cs="方正黑体_GBK"/>
          <w:bCs/>
          <w:sz w:val="30"/>
          <w:szCs w:val="30"/>
        </w:rPr>
      </w:pPr>
      <w:bookmarkStart w:id="174" w:name="_Toc113544242"/>
    </w:p>
    <w:p>
      <w:pPr>
        <w:pStyle w:val="50"/>
        <w:spacing w:line="560" w:lineRule="exact"/>
        <w:ind w:firstLine="600"/>
        <w:rPr>
          <w:rFonts w:eastAsia="方正黑体_GBK" w:cs="方正黑体_GBK"/>
          <w:bCs/>
          <w:sz w:val="30"/>
          <w:szCs w:val="30"/>
        </w:rPr>
      </w:pPr>
      <w:r>
        <w:rPr>
          <w:rFonts w:hint="eastAsia" w:eastAsia="方正黑体_GBK" w:cs="方正黑体_GBK"/>
          <w:bCs/>
          <w:sz w:val="30"/>
          <w:szCs w:val="30"/>
        </w:rPr>
        <w:t>【本章小结</w:t>
      </w:r>
      <w:bookmarkEnd w:id="174"/>
      <w:r>
        <w:rPr>
          <w:rFonts w:hint="eastAsia" w:eastAsia="方正黑体_GBK" w:cs="方正黑体_GBK"/>
          <w:bCs/>
          <w:sz w:val="30"/>
          <w:szCs w:val="30"/>
        </w:rPr>
        <w:t>】</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未成年人的网络安全和权益保护情况呈现以下四个主要特点：一是我国未成年人遭遇网络安全事件的比例延续了下降态势，表示“自己曾在过去半年内遭遇过网络安全事件”的未成年网民比例为25.5%，较2020年下降1.7个百分点。二是近四成未成年网民在上网过程中遭遇过不良或消极负面信息，其中炫富、躺平类不良信息对未成年人的影响最为广泛。三是未成年人网络权益维护意识明显提升，近八成未成年网民知道可以通过互联网对侵害自身的不法行为进行权益维护或举报，较2020年提升5.7个百分点。四是仍有少数未成年网民的网络安全防范意识存在不足，20</w:t>
      </w:r>
      <w:r>
        <w:rPr>
          <w:rFonts w:eastAsia="方正仿宋_GBK"/>
          <w:kern w:val="0"/>
          <w:sz w:val="30"/>
          <w:szCs w:val="30"/>
        </w:rPr>
        <w:t>.0</w:t>
      </w:r>
      <w:r>
        <w:rPr>
          <w:rFonts w:hint="eastAsia" w:eastAsia="方正仿宋_GBK"/>
          <w:kern w:val="0"/>
          <w:sz w:val="30"/>
          <w:szCs w:val="30"/>
        </w:rPr>
        <w:t>%的网民表示在上网过程中没有考虑过网络安全防范问题。</w:t>
      </w:r>
    </w:p>
    <w:p>
      <w:pPr>
        <w:ind w:firstLine="420" w:firstLineChars="200"/>
      </w:pPr>
      <w:r>
        <w:br w:type="page"/>
      </w:r>
    </w:p>
    <w:p>
      <w:pPr>
        <w:spacing w:line="560" w:lineRule="exact"/>
        <w:jc w:val="center"/>
        <w:outlineLvl w:val="0"/>
        <w:rPr>
          <w:rFonts w:eastAsia="方正小标宋简体" w:cs="方正小标宋简体"/>
          <w:sz w:val="40"/>
          <w:szCs w:val="40"/>
        </w:rPr>
      </w:pPr>
      <w:bookmarkStart w:id="175" w:name="_Toc440962117"/>
      <w:bookmarkStart w:id="176" w:name="_Toc864466811"/>
      <w:r>
        <w:rPr>
          <w:rFonts w:hint="eastAsia" w:eastAsia="方正小标宋简体" w:cs="方正小标宋简体"/>
          <w:sz w:val="40"/>
          <w:szCs w:val="40"/>
        </w:rPr>
        <w:t>附  录</w:t>
      </w:r>
      <w:bookmarkEnd w:id="175"/>
      <w:bookmarkEnd w:id="176"/>
    </w:p>
    <w:p>
      <w:pPr>
        <w:autoSpaceDE w:val="0"/>
        <w:autoSpaceDN w:val="0"/>
        <w:adjustRightInd w:val="0"/>
        <w:spacing w:line="560" w:lineRule="exact"/>
        <w:ind w:firstLine="600" w:firstLineChars="200"/>
        <w:rPr>
          <w:rFonts w:eastAsia="方正仿宋_GBK"/>
          <w:kern w:val="0"/>
          <w:sz w:val="30"/>
          <w:szCs w:val="30"/>
        </w:rPr>
      </w:pPr>
      <w:bookmarkStart w:id="177" w:name="_Toc440913552"/>
      <w:bookmarkStart w:id="178" w:name="_Toc140985571"/>
      <w:bookmarkStart w:id="179" w:name="_Toc93733262"/>
      <w:bookmarkStart w:id="180" w:name="_Toc140474256"/>
      <w:bookmarkStart w:id="181" w:name="_Toc440916531"/>
      <w:bookmarkStart w:id="182" w:name="_Toc185062456"/>
      <w:bookmarkStart w:id="183" w:name="_Toc377485503"/>
      <w:bookmarkStart w:id="184" w:name="_Toc393456480"/>
      <w:bookmarkStart w:id="185" w:name="_Toc392791827"/>
      <w:bookmarkStart w:id="186" w:name="_Toc377486304"/>
      <w:bookmarkStart w:id="187" w:name="_Toc377551846"/>
      <w:bookmarkStart w:id="188" w:name="_Toc171146597"/>
      <w:bookmarkStart w:id="189" w:name="_Toc392792235"/>
      <w:bookmarkStart w:id="190" w:name="_Toc170028801"/>
      <w:bookmarkStart w:id="191" w:name="_Toc393454643"/>
      <w:bookmarkStart w:id="192" w:name="_Toc169939546"/>
      <w:bookmarkStart w:id="193" w:name="_Toc345950525"/>
      <w:bookmarkStart w:id="194" w:name="_Toc393385890"/>
      <w:bookmarkStart w:id="195" w:name="_Toc440481635"/>
      <w:bookmarkStart w:id="196" w:name="_Toc329704200"/>
      <w:bookmarkStart w:id="197" w:name="_Toc440731709"/>
      <w:bookmarkStart w:id="198" w:name="_Toc170283061"/>
      <w:bookmarkStart w:id="199" w:name="_Toc109190473"/>
      <w:bookmarkStart w:id="200" w:name="_Toc171076901"/>
      <w:bookmarkStart w:id="201" w:name="_Toc393189197"/>
      <w:bookmarkStart w:id="202" w:name="_Toc376784061"/>
      <w:bookmarkStart w:id="203" w:name="_Toc392949303"/>
      <w:bookmarkStart w:id="204" w:name="_Toc219196064"/>
      <w:bookmarkStart w:id="205" w:name="_Toc377549231"/>
      <w:bookmarkStart w:id="206" w:name="_Toc140568640"/>
    </w:p>
    <w:p>
      <w:pPr>
        <w:pStyle w:val="50"/>
        <w:spacing w:line="560" w:lineRule="exact"/>
        <w:ind w:firstLine="600"/>
        <w:outlineLvl w:val="1"/>
        <w:rPr>
          <w:rFonts w:eastAsia="方正黑体_GBK" w:cs="方正黑体_GBK"/>
          <w:bCs/>
          <w:sz w:val="30"/>
          <w:szCs w:val="30"/>
        </w:rPr>
      </w:pPr>
      <w:bookmarkStart w:id="207" w:name="_Toc1600430996"/>
      <w:bookmarkStart w:id="208" w:name="_Toc1531281798"/>
      <w:r>
        <w:rPr>
          <w:rFonts w:hint="eastAsia" w:eastAsia="方正黑体_GBK" w:cs="方正黑体_GBK"/>
          <w:bCs/>
          <w:sz w:val="30"/>
          <w:szCs w:val="30"/>
        </w:rPr>
        <w:t>一、调查方法</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Start w:id="209" w:name="_Toc440481636"/>
      <w:bookmarkStart w:id="210" w:name="_Toc440731710"/>
      <w:bookmarkStart w:id="211" w:name="_Toc440913553"/>
      <w:bookmarkStart w:id="212" w:name="_Toc440916532"/>
      <w:bookmarkStart w:id="213" w:name="_Toc170028803"/>
      <w:bookmarkStart w:id="214" w:name="_Toc170785282"/>
      <w:bookmarkStart w:id="215" w:name="_Toc93733046"/>
      <w:bookmarkStart w:id="216" w:name="_Toc170283063"/>
      <w:bookmarkStart w:id="217" w:name="_Toc140985573"/>
      <w:bookmarkStart w:id="218" w:name="_Toc140568642"/>
      <w:bookmarkStart w:id="219" w:name="_Toc109190475"/>
      <w:bookmarkStart w:id="220" w:name="_Toc140474258"/>
      <w:bookmarkStart w:id="221" w:name="_Toc93733264"/>
      <w:bookmarkStart w:id="222" w:name="_Toc169939548"/>
    </w:p>
    <w:bookmarkEnd w:id="209"/>
    <w:bookmarkEnd w:id="210"/>
    <w:bookmarkEnd w:id="211"/>
    <w:bookmarkEnd w:id="212"/>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lang w:val="zh-CN"/>
        </w:rPr>
        <w:t>1.</w:t>
      </w:r>
      <w:r>
        <w:rPr>
          <w:rFonts w:hint="eastAsia" w:eastAsia="方正仿宋_GBK"/>
          <w:kern w:val="0"/>
          <w:sz w:val="30"/>
          <w:szCs w:val="30"/>
        </w:rPr>
        <w:t xml:space="preserve"> </w:t>
      </w:r>
      <w:r>
        <w:rPr>
          <w:rFonts w:hint="eastAsia" w:eastAsia="方正楷体_GBK" w:cs="方正楷体_GBK"/>
          <w:kern w:val="0"/>
          <w:sz w:val="30"/>
          <w:szCs w:val="30"/>
          <w:lang w:val="zh-CN"/>
        </w:rPr>
        <w:t>调查总体。</w:t>
      </w:r>
      <w:r>
        <w:rPr>
          <w:rFonts w:hint="eastAsia" w:eastAsia="方正仿宋_GBK"/>
          <w:kern w:val="0"/>
          <w:sz w:val="30"/>
          <w:szCs w:val="30"/>
        </w:rPr>
        <w:t>中国18岁以下小学、初中、高中、职高、中专、技校在校学生，学生家长及教师。调查总体未成年人样本26,349个、未成年人家长样本1</w:t>
      </w:r>
      <w:r>
        <w:rPr>
          <w:rFonts w:eastAsia="方正仿宋_GBK"/>
          <w:kern w:val="0"/>
          <w:sz w:val="30"/>
          <w:szCs w:val="30"/>
        </w:rPr>
        <w:t>3</w:t>
      </w:r>
      <w:r>
        <w:rPr>
          <w:rFonts w:hint="eastAsia" w:eastAsia="方正仿宋_GBK"/>
          <w:kern w:val="0"/>
          <w:sz w:val="30"/>
          <w:szCs w:val="30"/>
        </w:rPr>
        <w:t>,283个、教师样本1</w:t>
      </w:r>
      <w:r>
        <w:rPr>
          <w:rFonts w:eastAsia="方正仿宋_GBK"/>
          <w:kern w:val="0"/>
          <w:sz w:val="30"/>
          <w:szCs w:val="30"/>
        </w:rPr>
        <w:t>,</w:t>
      </w:r>
      <w:r>
        <w:rPr>
          <w:rFonts w:hint="eastAsia" w:eastAsia="方正仿宋_GBK"/>
          <w:kern w:val="0"/>
          <w:sz w:val="30"/>
          <w:szCs w:val="30"/>
        </w:rPr>
        <w:t>632个，样本覆盖31个省（自治区、直辖市）。</w:t>
      </w:r>
    </w:p>
    <w:p>
      <w:pPr>
        <w:autoSpaceDE w:val="0"/>
        <w:autoSpaceDN w:val="0"/>
        <w:adjustRightInd w:val="0"/>
        <w:spacing w:line="560" w:lineRule="exact"/>
        <w:ind w:firstLine="600" w:firstLineChars="200"/>
        <w:rPr>
          <w:rFonts w:eastAsia="方正仿宋_GBK"/>
          <w:kern w:val="0"/>
          <w:sz w:val="30"/>
          <w:szCs w:val="30"/>
          <w:lang w:val="zh-CN"/>
        </w:rPr>
      </w:pPr>
      <w:bookmarkStart w:id="223" w:name="_Toc280085850"/>
      <w:r>
        <w:rPr>
          <w:rFonts w:hint="eastAsia" w:eastAsia="方正仿宋_GBK"/>
          <w:kern w:val="0"/>
          <w:sz w:val="30"/>
          <w:szCs w:val="30"/>
        </w:rPr>
        <w:t xml:space="preserve">2. </w:t>
      </w:r>
      <w:r>
        <w:rPr>
          <w:rFonts w:hint="eastAsia" w:eastAsia="方正楷体_GBK" w:cs="方正楷体_GBK"/>
          <w:kern w:val="0"/>
          <w:sz w:val="30"/>
          <w:szCs w:val="30"/>
          <w:lang w:val="zh-CN"/>
        </w:rPr>
        <w:t>抽样方式</w:t>
      </w:r>
      <w:bookmarkEnd w:id="223"/>
      <w:r>
        <w:rPr>
          <w:rFonts w:hint="eastAsia" w:eastAsia="方正仿宋_GBK"/>
          <w:kern w:val="0"/>
          <w:sz w:val="30"/>
          <w:szCs w:val="30"/>
          <w:lang w:val="zh-CN"/>
        </w:rPr>
        <w:t>。本次调查采用分层二阶段抽样方式，第一阶段按照行政划分将全国分成31层，第二阶段为省下各地市的抽样。第二阶段中，在每个地级市选择7所学校（高中、初中、小学各</w:t>
      </w:r>
      <w:r>
        <w:rPr>
          <w:rFonts w:hint="eastAsia" w:eastAsia="方正仿宋_GBK"/>
          <w:kern w:val="0"/>
          <w:sz w:val="30"/>
          <w:szCs w:val="30"/>
        </w:rPr>
        <w:t>2</w:t>
      </w:r>
      <w:r>
        <w:rPr>
          <w:rFonts w:hint="eastAsia" w:eastAsia="方正仿宋_GBK"/>
          <w:kern w:val="0"/>
          <w:sz w:val="30"/>
          <w:szCs w:val="30"/>
          <w:lang w:val="zh-CN"/>
        </w:rPr>
        <w:t>所，各学历段包含农村和城镇地区各</w:t>
      </w:r>
      <w:r>
        <w:rPr>
          <w:rFonts w:hint="eastAsia" w:eastAsia="方正仿宋_GBK"/>
          <w:kern w:val="0"/>
          <w:sz w:val="30"/>
          <w:szCs w:val="30"/>
        </w:rPr>
        <w:t>1</w:t>
      </w:r>
      <w:r>
        <w:rPr>
          <w:rFonts w:hint="eastAsia" w:eastAsia="方正仿宋_GBK"/>
          <w:kern w:val="0"/>
          <w:sz w:val="30"/>
          <w:szCs w:val="30"/>
          <w:lang w:val="zh-CN"/>
        </w:rPr>
        <w:t>所；职高、中专、技校等职业学校</w:t>
      </w:r>
      <w:r>
        <w:rPr>
          <w:rFonts w:hint="eastAsia" w:eastAsia="方正仿宋_GBK"/>
          <w:kern w:val="0"/>
          <w:sz w:val="30"/>
          <w:szCs w:val="30"/>
        </w:rPr>
        <w:t>1</w:t>
      </w:r>
      <w:r>
        <w:rPr>
          <w:rFonts w:hint="eastAsia" w:eastAsia="方正仿宋_GBK"/>
          <w:kern w:val="0"/>
          <w:sz w:val="30"/>
          <w:szCs w:val="30"/>
          <w:lang w:val="zh-CN"/>
        </w:rPr>
        <w:t>所），抽中学校每个年级随机抽取一个班做全员调查。</w:t>
      </w: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 xml:space="preserve">3. </w:t>
      </w:r>
      <w:r>
        <w:rPr>
          <w:rFonts w:hint="eastAsia" w:eastAsia="方正楷体_GBK" w:cs="方正楷体_GBK"/>
          <w:kern w:val="0"/>
          <w:sz w:val="30"/>
          <w:szCs w:val="30"/>
          <w:lang w:val="zh-CN"/>
        </w:rPr>
        <w:t>调查方式</w:t>
      </w:r>
      <w:r>
        <w:rPr>
          <w:rFonts w:hint="eastAsia" w:eastAsia="方正仿宋_GBK"/>
          <w:kern w:val="0"/>
          <w:sz w:val="30"/>
          <w:szCs w:val="30"/>
          <w:lang w:val="zh-CN"/>
        </w:rPr>
        <w:t>。</w:t>
      </w:r>
      <w:r>
        <w:rPr>
          <w:rFonts w:hint="eastAsia" w:eastAsia="方正仿宋_GBK"/>
          <w:kern w:val="0"/>
          <w:sz w:val="30"/>
          <w:szCs w:val="30"/>
        </w:rPr>
        <w:t>主要通过纸质问卷进行调查，少数受到疫情影响的城市进行线上问卷调查。</w:t>
      </w:r>
    </w:p>
    <w:bookmarkEnd w:id="213"/>
    <w:bookmarkEnd w:id="214"/>
    <w:bookmarkEnd w:id="215"/>
    <w:bookmarkEnd w:id="216"/>
    <w:bookmarkEnd w:id="217"/>
    <w:bookmarkEnd w:id="218"/>
    <w:bookmarkEnd w:id="219"/>
    <w:bookmarkEnd w:id="220"/>
    <w:bookmarkEnd w:id="221"/>
    <w:bookmarkEnd w:id="222"/>
    <w:p>
      <w:pPr>
        <w:spacing w:line="560" w:lineRule="exact"/>
        <w:ind w:firstLine="420" w:firstLineChars="140"/>
        <w:outlineLvl w:val="1"/>
        <w:rPr>
          <w:rFonts w:eastAsia="方正黑体_GBK" w:cs="方正黑体_GBK"/>
          <w:bCs/>
          <w:sz w:val="30"/>
          <w:szCs w:val="30"/>
        </w:rPr>
      </w:pPr>
      <w:bookmarkStart w:id="224" w:name="_Toc1345667549"/>
      <w:bookmarkStart w:id="225" w:name="_Toc440731714"/>
      <w:bookmarkStart w:id="226" w:name="_Toc440481640"/>
      <w:bookmarkStart w:id="227" w:name="_Toc329704201"/>
      <w:bookmarkStart w:id="228" w:name="_Toc345950526"/>
      <w:bookmarkStart w:id="229" w:name="_Toc440916536"/>
      <w:bookmarkStart w:id="230" w:name="_Toc440913557"/>
      <w:bookmarkStart w:id="231" w:name="_Toc973258229"/>
      <w:r>
        <w:rPr>
          <w:rFonts w:hint="eastAsia" w:eastAsia="方正黑体_GBK" w:cs="方正黑体_GBK"/>
          <w:bCs/>
          <w:sz w:val="30"/>
          <w:szCs w:val="30"/>
        </w:rPr>
        <w:t>二、报告术语界定</w:t>
      </w:r>
      <w:bookmarkEnd w:id="224"/>
      <w:bookmarkEnd w:id="225"/>
      <w:bookmarkEnd w:id="226"/>
      <w:bookmarkEnd w:id="227"/>
      <w:bookmarkEnd w:id="228"/>
      <w:bookmarkEnd w:id="229"/>
      <w:bookmarkEnd w:id="230"/>
      <w:bookmarkEnd w:id="231"/>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网民</w:t>
      </w:r>
      <w:r>
        <w:rPr>
          <w:rFonts w:hint="eastAsia" w:eastAsia="方正仿宋_GBK"/>
          <w:kern w:val="0"/>
          <w:sz w:val="30"/>
          <w:szCs w:val="30"/>
        </w:rPr>
        <w:t>：中国互联网络信息中心（CNNIC）对网民的定义为</w:t>
      </w:r>
      <w:r>
        <w:rPr>
          <w:rFonts w:hint="eastAsia" w:eastAsia="方正仿宋_GBK"/>
          <w:kern w:val="0"/>
          <w:sz w:val="30"/>
          <w:szCs w:val="30"/>
          <w:lang w:eastAsia="zh-CN"/>
        </w:rPr>
        <w:t>，</w:t>
      </w:r>
      <w:r>
        <w:rPr>
          <w:rFonts w:hint="eastAsia" w:eastAsia="方正仿宋_GBK"/>
          <w:kern w:val="0"/>
          <w:sz w:val="30"/>
          <w:szCs w:val="30"/>
        </w:rPr>
        <w:t>过去半年内使用过互联网的6周岁及以上我国居民。</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未成年网民</w:t>
      </w:r>
      <w:r>
        <w:rPr>
          <w:rFonts w:hint="eastAsia" w:eastAsia="方正仿宋_GBK"/>
          <w:kern w:val="0"/>
          <w:sz w:val="30"/>
          <w:szCs w:val="30"/>
        </w:rPr>
        <w:t>：本报告中指6岁到18岁的小学、初中、高中、职高、中专、技校在校学生中的网民。</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未成年非网民</w:t>
      </w:r>
      <w:r>
        <w:rPr>
          <w:rFonts w:hint="eastAsia" w:eastAsia="方正仿宋_GBK"/>
          <w:kern w:val="0"/>
          <w:sz w:val="30"/>
          <w:szCs w:val="30"/>
        </w:rPr>
        <w:t>：本报告中指6岁到18岁的小学、初中、高中、职高、中专、技校在校学生中的非网民。</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中等职业教育</w:t>
      </w:r>
      <w:r>
        <w:rPr>
          <w:rFonts w:hint="eastAsia" w:eastAsia="方正仿宋_GBK"/>
          <w:kern w:val="0"/>
          <w:sz w:val="30"/>
          <w:szCs w:val="30"/>
        </w:rPr>
        <w:t>：包括职高、中专、技校。</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网络暴力</w:t>
      </w:r>
      <w:r>
        <w:rPr>
          <w:rFonts w:hint="eastAsia" w:eastAsia="方正仿宋_GBK"/>
          <w:kern w:val="0"/>
          <w:sz w:val="30"/>
          <w:szCs w:val="30"/>
        </w:rPr>
        <w:t>：本报告中指在网络上发表具有伤害性、侮辱性和煽动性的言论、图片、视频的行为。</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网络不良或消极负面信息</w:t>
      </w:r>
      <w:r>
        <w:rPr>
          <w:rFonts w:hint="eastAsia" w:eastAsia="方正仿宋_GBK"/>
          <w:kern w:val="0"/>
          <w:sz w:val="30"/>
          <w:szCs w:val="30"/>
        </w:rPr>
        <w:t>：本报告中指在互联网上传播的淫秽色情、血腥暴力，以及炫富、消极颓废思想等信息。</w:t>
      </w:r>
    </w:p>
    <w:p>
      <w:pPr>
        <w:autoSpaceDE w:val="0"/>
        <w:autoSpaceDN w:val="0"/>
        <w:adjustRightInd w:val="0"/>
        <w:spacing w:line="560" w:lineRule="exact"/>
        <w:ind w:firstLine="600" w:firstLineChars="200"/>
        <w:rPr>
          <w:rFonts w:eastAsia="方正仿宋_GBK"/>
          <w:kern w:val="0"/>
          <w:sz w:val="30"/>
          <w:szCs w:val="30"/>
        </w:rPr>
      </w:pPr>
      <w:r>
        <w:rPr>
          <w:rFonts w:hint="eastAsia" w:eastAsia="方正楷体_GBK" w:cs="方正楷体_GBK"/>
          <w:kern w:val="0"/>
          <w:sz w:val="30"/>
          <w:szCs w:val="30"/>
        </w:rPr>
        <w:t>调查范围</w:t>
      </w:r>
      <w:r>
        <w:rPr>
          <w:rFonts w:hint="eastAsia" w:eastAsia="方正仿宋_GBK"/>
          <w:kern w:val="0"/>
          <w:sz w:val="30"/>
          <w:szCs w:val="30"/>
        </w:rPr>
        <w:t>：本报告数据不包括中国香港、中国澳门和中国台湾地区。</w:t>
      </w:r>
    </w:p>
    <w:p>
      <w:pPr>
        <w:widowControl/>
        <w:spacing w:line="240" w:lineRule="auto"/>
      </w:pPr>
      <w:r>
        <w:br w:type="page"/>
      </w:r>
    </w:p>
    <w:p>
      <w:pPr>
        <w:spacing w:line="560" w:lineRule="exact"/>
        <w:jc w:val="center"/>
        <w:outlineLvl w:val="0"/>
        <w:rPr>
          <w:rFonts w:eastAsia="方正小标宋简体" w:cs="方正小标宋简体"/>
          <w:sz w:val="40"/>
          <w:szCs w:val="40"/>
        </w:rPr>
      </w:pPr>
      <w:bookmarkStart w:id="232" w:name="_Toc1467050632"/>
      <w:r>
        <w:rPr>
          <w:rFonts w:hint="eastAsia" w:eastAsia="方正小标宋简体" w:cs="方正小标宋简体"/>
          <w:sz w:val="40"/>
          <w:szCs w:val="40"/>
        </w:rPr>
        <w:t>免责声明</w:t>
      </w:r>
      <w:bookmarkEnd w:id="232"/>
    </w:p>
    <w:p>
      <w:pPr>
        <w:autoSpaceDE w:val="0"/>
        <w:autoSpaceDN w:val="0"/>
        <w:adjustRightInd w:val="0"/>
        <w:spacing w:line="560" w:lineRule="exact"/>
        <w:ind w:firstLine="600" w:firstLineChars="200"/>
        <w:rPr>
          <w:rFonts w:eastAsia="方正仿宋_GBK"/>
          <w:kern w:val="0"/>
          <w:sz w:val="30"/>
          <w:szCs w:val="30"/>
        </w:rPr>
      </w:pPr>
    </w:p>
    <w:p>
      <w:pPr>
        <w:autoSpaceDE w:val="0"/>
        <w:autoSpaceDN w:val="0"/>
        <w:adjustRightInd w:val="0"/>
        <w:spacing w:line="560" w:lineRule="exact"/>
        <w:ind w:firstLine="600" w:firstLineChars="200"/>
        <w:rPr>
          <w:rFonts w:eastAsia="方正仿宋_GBK"/>
          <w:kern w:val="0"/>
          <w:sz w:val="30"/>
          <w:szCs w:val="30"/>
        </w:rPr>
      </w:pPr>
      <w:r>
        <w:rPr>
          <w:rFonts w:hint="eastAsia" w:eastAsia="方正仿宋_GBK"/>
          <w:kern w:val="0"/>
          <w:sz w:val="30"/>
          <w:szCs w:val="30"/>
        </w:rPr>
        <w:t>本报告中的调研数据均采用样本调研方法获得，其数据结果受到样本的影响，部分数据未必能够完全反映真实情况。所以，本报告只提供给单位或个人作为参考资料，研究方不承担因使用本报告而产生的法律责任。</w:t>
      </w:r>
    </w:p>
    <w:p>
      <w:pPr>
        <w:autoSpaceDE w:val="0"/>
        <w:autoSpaceDN w:val="0"/>
        <w:adjustRightInd w:val="0"/>
        <w:spacing w:line="560" w:lineRule="exact"/>
        <w:ind w:firstLine="600" w:firstLineChars="200"/>
        <w:rPr>
          <w:rFonts w:eastAsia="方正仿宋_GBK"/>
          <w:kern w:val="0"/>
          <w:sz w:val="30"/>
          <w:szCs w:val="30"/>
        </w:rPr>
      </w:pPr>
    </w:p>
    <w:p>
      <w:pPr>
        <w:autoSpaceDE w:val="0"/>
        <w:autoSpaceDN w:val="0"/>
        <w:adjustRightInd w:val="0"/>
        <w:spacing w:line="560" w:lineRule="exact"/>
        <w:ind w:firstLine="600" w:firstLineChars="200"/>
        <w:rPr>
          <w:rFonts w:eastAsia="方正仿宋_GBK"/>
          <w:kern w:val="0"/>
          <w:sz w:val="30"/>
          <w:szCs w:val="30"/>
        </w:rPr>
      </w:pPr>
    </w:p>
    <w:p>
      <w:pPr>
        <w:autoSpaceDE w:val="0"/>
        <w:autoSpaceDN w:val="0"/>
        <w:adjustRightInd w:val="0"/>
        <w:spacing w:line="560" w:lineRule="exact"/>
        <w:ind w:right="420" w:rightChars="200"/>
        <w:jc w:val="right"/>
        <w:rPr>
          <w:rFonts w:eastAsia="方正仿宋_GBK"/>
          <w:kern w:val="0"/>
          <w:sz w:val="30"/>
          <w:szCs w:val="30"/>
        </w:rPr>
      </w:pPr>
      <w:r>
        <w:rPr>
          <w:rFonts w:hint="eastAsia" w:eastAsia="方正仿宋_GBK"/>
          <w:kern w:val="0"/>
          <w:sz w:val="30"/>
          <w:szCs w:val="30"/>
        </w:rPr>
        <w:t>共青团中央维护青少年权益部</w:t>
      </w:r>
    </w:p>
    <w:p>
      <w:pPr>
        <w:autoSpaceDE w:val="0"/>
        <w:autoSpaceDN w:val="0"/>
        <w:adjustRightInd w:val="0"/>
        <w:spacing w:line="560" w:lineRule="exact"/>
        <w:ind w:right="420" w:rightChars="200"/>
        <w:jc w:val="center"/>
        <w:rPr>
          <w:rFonts w:eastAsia="方正仿宋_GBK"/>
          <w:kern w:val="0"/>
          <w:sz w:val="30"/>
          <w:szCs w:val="30"/>
        </w:rPr>
      </w:pPr>
      <w:r>
        <w:rPr>
          <w:rFonts w:hint="eastAsia" w:eastAsia="方正仿宋_GBK"/>
          <w:kern w:val="0"/>
          <w:sz w:val="30"/>
          <w:szCs w:val="30"/>
        </w:rPr>
        <w:t xml:space="preserve">                              中国互联网络信息中心</w:t>
      </w:r>
    </w:p>
    <w:p>
      <w:pPr>
        <w:autoSpaceDE w:val="0"/>
        <w:autoSpaceDN w:val="0"/>
        <w:adjustRightInd w:val="0"/>
        <w:spacing w:line="560" w:lineRule="exact"/>
        <w:ind w:right="420" w:rightChars="200"/>
        <w:jc w:val="center"/>
        <w:rPr>
          <w:rFonts w:eastAsia="方正仿宋_GBK"/>
          <w:kern w:val="0"/>
          <w:sz w:val="30"/>
          <w:szCs w:val="30"/>
        </w:rPr>
      </w:pPr>
      <w:r>
        <w:rPr>
          <w:rFonts w:hint="eastAsia" w:eastAsia="方正仿宋_GBK"/>
          <w:kern w:val="0"/>
          <w:sz w:val="30"/>
          <w:szCs w:val="30"/>
        </w:rPr>
        <w:t xml:space="preserve">                               2022年1</w:t>
      </w:r>
      <w:r>
        <w:rPr>
          <w:rFonts w:hint="eastAsia" w:eastAsia="方正仿宋_GBK"/>
          <w:kern w:val="0"/>
          <w:sz w:val="30"/>
          <w:szCs w:val="30"/>
          <w:lang w:val="en-US" w:eastAsia="zh-CN"/>
        </w:rPr>
        <w:t>1</w:t>
      </w:r>
      <w:r>
        <w:rPr>
          <w:rFonts w:hint="eastAsia" w:eastAsia="方正仿宋_GBK"/>
          <w:kern w:val="0"/>
          <w:sz w:val="30"/>
          <w:szCs w:val="30"/>
        </w:rPr>
        <w:t>月</w:t>
      </w:r>
    </w:p>
    <w:sectPr>
      <w:footerReference r:id="rId19" w:type="default"/>
      <w:footnotePr>
        <w:numFmt w:val="decimalEnclosedCircleChinese"/>
        <w:numRestart w:val="eachPage"/>
      </w:footnotePr>
      <w:pgSz w:w="11906" w:h="16838"/>
      <w:pgMar w:top="1984" w:right="1531" w:bottom="1984" w:left="153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1"/>
    <w:family w:val="auto"/>
    <w:pitch w:val="default"/>
    <w:sig w:usb0="E4002EFF" w:usb1="C000247B" w:usb2="00000009" w:usb3="00000000" w:csb0="2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9"/>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jc w:val="center"/>
      <w:rPr>
        <w:rFonts w:ascii="黑体" w:hAnsi="黑体" w:eastAsia="黑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黑体" w:hAnsi="黑体" w:eastAsia="黑体"/>
      </w:rPr>
      <w:t>20</w:t>
    </w:r>
    <w:r>
      <w:rPr>
        <w:rFonts w:ascii="黑体" w:hAnsi="黑体" w:eastAsia="黑体"/>
      </w:rPr>
      <w:t>21</w:t>
    </w:r>
    <w:r>
      <w:rPr>
        <w:rFonts w:hint="eastAsia" w:ascii="黑体" w:hAnsi="黑体" w:eastAsia="黑体"/>
      </w:rPr>
      <w:t>年全国未成年人互联网使用情况研究报告</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U5ssAgAAV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H5TmywCAABX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jc w:val="center"/>
      <w:rPr>
        <w:rFonts w:ascii="黑体" w:hAnsi="黑体" w:eastAsia="黑体"/>
      </w:rPr>
    </w:pPr>
    <w:r>
      <w:rPr>
        <w:rFonts w:ascii="黑体" w:hAnsi="黑体" w:eastAsia="黑体"/>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10795</wp:posOffset>
              </wp:positionV>
              <wp:extent cx="952500" cy="590550"/>
              <wp:effectExtent l="0" t="0" r="0" b="0"/>
              <wp:wrapNone/>
              <wp:docPr id="46" name="Rectangle 86"/>
              <wp:cNvGraphicFramePr/>
              <a:graphic xmlns:a="http://schemas.openxmlformats.org/drawingml/2006/main">
                <a:graphicData uri="http://schemas.microsoft.com/office/word/2010/wordprocessingShape">
                  <wps:wsp>
                    <wps:cNvSpPr>
                      <a:spLocks noChangeArrowheads="1"/>
                    </wps:cNvSpPr>
                    <wps:spPr bwMode="auto">
                      <a:xfrm>
                        <a:off x="0" y="0"/>
                        <a:ext cx="952500" cy="590550"/>
                      </a:xfrm>
                      <a:prstGeom prst="rect">
                        <a:avLst/>
                      </a:prstGeom>
                      <a:solidFill>
                        <a:srgbClr val="FFFFFF"/>
                      </a:solidFill>
                      <a:ln>
                        <a:noFill/>
                      </a:ln>
                    </wps:spPr>
                    <wps:txbx>
                      <w:txbxContent>
                        <w:p>
                          <w:r>
                            <w:drawing>
                              <wp:inline distT="0" distB="0" distL="0" distR="0">
                                <wp:extent cx="312420" cy="327660"/>
                                <wp:effectExtent l="19050" t="0" r="0" b="0"/>
                                <wp:docPr id="82" name="图片 231" descr="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31" descr="11111.png"/>
                                        <pic:cNvPicPr>
                                          <a:picLocks noChangeAspect="1"/>
                                        </pic:cNvPicPr>
                                      </pic:nvPicPr>
                                      <pic:blipFill>
                                        <a:blip r:embed="rId1"/>
                                        <a:stretch>
                                          <a:fillRect/>
                                        </a:stretch>
                                      </pic:blipFill>
                                      <pic:spPr>
                                        <a:xfrm>
                                          <a:off x="0" y="0"/>
                                          <a:ext cx="312420" cy="327660"/>
                                        </a:xfrm>
                                        <a:prstGeom prst="rect">
                                          <a:avLst/>
                                        </a:prstGeom>
                                      </pic:spPr>
                                    </pic:pic>
                                  </a:graphicData>
                                </a:graphic>
                              </wp:inline>
                            </w:drawing>
                          </w:r>
                          <w:r>
                            <w:rPr>
                              <w:rFonts w:ascii="黑体" w:hAnsi="黑体" w:eastAsia="黑体"/>
                              <w:sz w:val="32"/>
                              <w:szCs w:val="32"/>
                            </w:rPr>
                            <w:t xml:space="preserve"> </w:t>
                          </w:r>
                          <w:sdt>
                            <w:sdtPr>
                              <w:rPr>
                                <w:rFonts w:ascii="黑体" w:hAnsi="黑体" w:eastAsia="黑体"/>
                                <w:sz w:val="32"/>
                                <w:szCs w:val="32"/>
                              </w:rPr>
                              <w:id w:val="11586261"/>
                            </w:sdtPr>
                            <w:sdtEndPr>
                              <w:rPr>
                                <w:rFonts w:ascii="黑体" w:hAnsi="黑体" w:eastAsia="黑体"/>
                                <w:sz w:val="32"/>
                                <w:szCs w:val="32"/>
                              </w:rPr>
                            </w:sdtEndPr>
                            <w:sdtContent>
                              <w:r>
                                <w:rPr>
                                  <w:rFonts w:ascii="黑体" w:hAnsi="黑体" w:eastAsia="黑体"/>
                                  <w:sz w:val="32"/>
                                  <w:szCs w:val="32"/>
                                </w:rPr>
                                <w:fldChar w:fldCharType="begin"/>
                              </w:r>
                              <w:r>
                                <w:rPr>
                                  <w:rFonts w:ascii="黑体" w:hAnsi="黑体" w:eastAsia="黑体"/>
                                  <w:sz w:val="32"/>
                                  <w:szCs w:val="32"/>
                                </w:rPr>
                                <w:instrText xml:space="preserve"> PAGE   \* MERGEFORMAT </w:instrText>
                              </w:r>
                              <w:r>
                                <w:rPr>
                                  <w:rFonts w:ascii="黑体" w:hAnsi="黑体" w:eastAsia="黑体"/>
                                  <w:sz w:val="32"/>
                                  <w:szCs w:val="32"/>
                                </w:rPr>
                                <w:fldChar w:fldCharType="separate"/>
                              </w:r>
                              <w:r>
                                <w:rPr>
                                  <w:rFonts w:ascii="黑体" w:hAnsi="黑体" w:eastAsia="黑体"/>
                                  <w:sz w:val="32"/>
                                  <w:szCs w:val="32"/>
                                  <w:lang w:val="zh-CN"/>
                                </w:rPr>
                                <w:t>I</w:t>
                              </w:r>
                              <w:r>
                                <w:rPr>
                                  <w:rFonts w:ascii="黑体" w:hAnsi="黑体" w:eastAsia="黑体"/>
                                  <w:sz w:val="32"/>
                                  <w:szCs w:val="32"/>
                                </w:rPr>
                                <w:fldChar w:fldCharType="end"/>
                              </w:r>
                            </w:sdtContent>
                          </w:sdt>
                        </w:p>
                      </w:txbxContent>
                    </wps:txbx>
                    <wps:bodyPr rot="0" vert="horz" wrap="square" lIns="91440" tIns="45720" rIns="91440" bIns="45720" anchor="t" anchorCtr="0" upright="1">
                      <a:noAutofit/>
                    </wps:bodyPr>
                  </wps:wsp>
                </a:graphicData>
              </a:graphic>
            </wp:anchor>
          </w:drawing>
        </mc:Choice>
        <mc:Fallback>
          <w:pict>
            <v:rect id="Rectangle 86" o:spid="_x0000_s1026" o:spt="1" style="position:absolute;left:0pt;margin-left:418.5pt;margin-top:0.85pt;height:46.5pt;width:75pt;z-index:251659264;mso-width-relative:page;mso-height-relative:page;" fillcolor="#FFFFFF" filled="t" stroked="f" coordsize="21600,21600" o:gfxdata="UEsDBAoAAAAAAIdO4kAAAAAAAAAAAAAAAAAEAAAAZHJzL1BLAwQUAAAACACHTuJA9sRHG9YAAAAI&#10;AQAADwAAAGRycy9kb3ducmV2LnhtbE2PwU7DMBBE70j8g7VI3KhdWpI0jdMDUk/AgRaJ6zbeJlFj&#10;O8ROG/6e7YnedvRGszPFZrKdONMQWu80zGcKBLnKm9bVGr7226cMRIjoDHbekYZfCrAp7+8KzI2/&#10;uE8672ItOMSFHDU0Mfa5lKFqyGKY+Z4cs6MfLEaWQy3NgBcOt518ViqRFlvHHxrs6bWh6rQbrQZM&#10;lubn47h437+NCa7qSW1fvpXWjw9ztQYRaYr/ZrjW5+pQcqeDH50JotOQLVLeEhmkIJivsqs+8LFM&#10;QZaFvB1Q/gFQSwMEFAAAAAgAh07iQBUYUaAYAgAANQQAAA4AAABkcnMvZTJvRG9jLnhtbK1TwY7T&#10;MBC9I/EPlu80adWWbdR0tWpVhLTAioUPcBwnsXA8Zuw2Xb6esdMtZbnsgRwij2f8/N6b8fr21Bt2&#10;VOg12JJPJzlnykqotW1L/v3b/t0NZz4IWwsDVpX8SXl+u3n7Zj24Qs2gA1MrZARifTG4knchuCLL&#10;vOxUL/wEnLKUbAB7ESjENqtRDITem2yW58tsAKwdglTe0+5uTPIzIr4GEJpGS7UDeeiVDSMqKiMC&#10;SfKddp5vEtumUTJ8aRqvAjMlJ6Uh/ekSWlfxn23WomhRuE7LMwXxGgovNPVCW7r0ArUTQbAD6n+g&#10;ei0RPDRhIqHPRiHJEVIxzV9489gJp5IWstq7i+n+/8HKz8cHZLou+XzJmRU9dfwruSZsaxS7WUaD&#10;BucLqnt0DxglencP8odnFrYdlak7RBg6JWqiNY312V8HYuDpKKuGT1ATvDgESF6dGuwjILnATqkl&#10;T5eWqFNgkjZXi9kip2ZJSi1W+WKRWpaJ4vmwQx8+KOhZXJQciXsCF8d7HyIZUTyXJPJgdL3XxqQA&#10;22prkB0FTcc+fYk/abwuMzYWW4jHRsS4k1RGYaNB4VSdzl5VUD+RXoRx2uit0aID/MXZQJNWcv/z&#10;IFBxZj5a8mw1nc/jaKZgvng/owCvM9V1RlhJUCUPnI3LbRjH+eBQtx3dNE36LdyRz41OHsQejKzO&#10;vGmakjXnyY/jeh2nqj+vffM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sRHG9YAAAAIAQAADwAA&#10;AAAAAAABACAAAAAiAAAAZHJzL2Rvd25yZXYueG1sUEsBAhQAFAAAAAgAh07iQBUYUaAYAgAANQQA&#10;AA4AAAAAAAAAAQAgAAAAJQEAAGRycy9lMm9Eb2MueG1sUEsFBgAAAAAGAAYAWQEAAK8FAAAAAA==&#10;">
              <v:fill on="t" focussize="0,0"/>
              <v:stroke on="f"/>
              <v:imagedata o:title=""/>
              <o:lock v:ext="edit" aspectratio="f"/>
              <v:textbox>
                <w:txbxContent>
                  <w:p>
                    <w:r>
                      <w:drawing>
                        <wp:inline distT="0" distB="0" distL="0" distR="0">
                          <wp:extent cx="312420" cy="327660"/>
                          <wp:effectExtent l="19050" t="0" r="0" b="0"/>
                          <wp:docPr id="82" name="图片 231" descr="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31" descr="11111.png"/>
                                  <pic:cNvPicPr>
                                    <a:picLocks noChangeAspect="1"/>
                                  </pic:cNvPicPr>
                                </pic:nvPicPr>
                                <pic:blipFill>
                                  <a:blip r:embed="rId1"/>
                                  <a:stretch>
                                    <a:fillRect/>
                                  </a:stretch>
                                </pic:blipFill>
                                <pic:spPr>
                                  <a:xfrm>
                                    <a:off x="0" y="0"/>
                                    <a:ext cx="312420" cy="327660"/>
                                  </a:xfrm>
                                  <a:prstGeom prst="rect">
                                    <a:avLst/>
                                  </a:prstGeom>
                                </pic:spPr>
                              </pic:pic>
                            </a:graphicData>
                          </a:graphic>
                        </wp:inline>
                      </w:drawing>
                    </w:r>
                    <w:r>
                      <w:rPr>
                        <w:rFonts w:ascii="黑体" w:hAnsi="黑体" w:eastAsia="黑体"/>
                        <w:sz w:val="32"/>
                        <w:szCs w:val="32"/>
                      </w:rPr>
                      <w:t xml:space="preserve"> </w:t>
                    </w:r>
                    <w:sdt>
                      <w:sdtPr>
                        <w:rPr>
                          <w:rFonts w:ascii="黑体" w:hAnsi="黑体" w:eastAsia="黑体"/>
                          <w:sz w:val="32"/>
                          <w:szCs w:val="32"/>
                        </w:rPr>
                        <w:id w:val="11586261"/>
                      </w:sdtPr>
                      <w:sdtEndPr>
                        <w:rPr>
                          <w:rFonts w:ascii="黑体" w:hAnsi="黑体" w:eastAsia="黑体"/>
                          <w:sz w:val="32"/>
                          <w:szCs w:val="32"/>
                        </w:rPr>
                      </w:sdtEndPr>
                      <w:sdtContent>
                        <w:r>
                          <w:rPr>
                            <w:rFonts w:ascii="黑体" w:hAnsi="黑体" w:eastAsia="黑体"/>
                            <w:sz w:val="32"/>
                            <w:szCs w:val="32"/>
                          </w:rPr>
                          <w:fldChar w:fldCharType="begin"/>
                        </w:r>
                        <w:r>
                          <w:rPr>
                            <w:rFonts w:ascii="黑体" w:hAnsi="黑体" w:eastAsia="黑体"/>
                            <w:sz w:val="32"/>
                            <w:szCs w:val="32"/>
                          </w:rPr>
                          <w:instrText xml:space="preserve"> PAGE   \* MERGEFORMAT </w:instrText>
                        </w:r>
                        <w:r>
                          <w:rPr>
                            <w:rFonts w:ascii="黑体" w:hAnsi="黑体" w:eastAsia="黑体"/>
                            <w:sz w:val="32"/>
                            <w:szCs w:val="32"/>
                          </w:rPr>
                          <w:fldChar w:fldCharType="separate"/>
                        </w:r>
                        <w:r>
                          <w:rPr>
                            <w:rFonts w:ascii="黑体" w:hAnsi="黑体" w:eastAsia="黑体"/>
                            <w:sz w:val="32"/>
                            <w:szCs w:val="32"/>
                            <w:lang w:val="zh-CN"/>
                          </w:rPr>
                          <w:t>I</w:t>
                        </w:r>
                        <w:r>
                          <w:rPr>
                            <w:rFonts w:ascii="黑体" w:hAnsi="黑体" w:eastAsia="黑体"/>
                            <w:sz w:val="32"/>
                            <w:szCs w:val="32"/>
                          </w:rPr>
                          <w:fldChar w:fldCharType="end"/>
                        </w:r>
                      </w:sdtContent>
                    </w:sdt>
                  </w:p>
                </w:txbxContent>
              </v:textbox>
            </v:rect>
          </w:pict>
        </mc:Fallback>
      </mc:AlternateContent>
    </w:r>
    <w:r>
      <w:rPr>
        <w:rFonts w:hint="eastAsia" w:ascii="黑体" w:hAnsi="黑体" w:eastAsia="黑体"/>
      </w:rPr>
      <w:t>2016年中国青少年上网行为研究报告</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220100"/>
    </w:sdtPr>
    <w:sdtContent>
      <w:p>
        <w:pPr>
          <w:pStyle w:val="19"/>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360" w:lineRule="auto"/>
      </w:pPr>
      <w:r>
        <w:separator/>
      </w:r>
    </w:p>
  </w:footnote>
  <w:footnote w:type="continuationSeparator" w:id="9">
    <w:p>
      <w:pPr>
        <w:spacing w:line="360" w:lineRule="auto"/>
      </w:pPr>
      <w:r>
        <w:continuationSeparator/>
      </w:r>
    </w:p>
  </w:footnote>
  <w:footnote w:id="0">
    <w:p>
      <w:pPr>
        <w:pStyle w:val="23"/>
        <w:rPr>
          <w:rFonts w:eastAsia="方正楷体_GBK"/>
          <w:spacing w:val="-6"/>
        </w:rPr>
      </w:pPr>
      <w:r>
        <w:rPr>
          <w:rStyle w:val="41"/>
          <w:rFonts w:eastAsia="方正楷体_GBK"/>
          <w:spacing w:val="-6"/>
        </w:rPr>
        <w:footnoteRef/>
      </w:r>
      <w:r>
        <w:rPr>
          <w:rFonts w:eastAsia="方正楷体_GBK"/>
          <w:spacing w:val="-6"/>
        </w:rPr>
        <w:t xml:space="preserve"> </w:t>
      </w:r>
      <w:r>
        <w:rPr>
          <w:rFonts w:hint="eastAsia" w:eastAsia="方正楷体_GBK"/>
          <w:spacing w:val="-6"/>
        </w:rPr>
        <w:t>本次调查对象为18岁以下小学、初中、高中、职高、中专、技校在校学生，不包括6岁以下群体和非学生样本。</w:t>
      </w:r>
    </w:p>
  </w:footnote>
  <w:footnote w:id="1">
    <w:p>
      <w:pPr>
        <w:pStyle w:val="23"/>
        <w:rPr>
          <w:rFonts w:eastAsia="方正楷体_GBK"/>
          <w:spacing w:val="-6"/>
        </w:rPr>
      </w:pPr>
      <w:r>
        <w:rPr>
          <w:rStyle w:val="41"/>
          <w:rFonts w:eastAsia="方正楷体_GBK"/>
          <w:spacing w:val="-6"/>
        </w:rPr>
        <w:footnoteRef/>
      </w:r>
      <w:r>
        <w:rPr>
          <w:rFonts w:eastAsia="方正楷体_GBK"/>
          <w:spacing w:val="-6"/>
        </w:rPr>
        <w:t xml:space="preserve"> </w:t>
      </w:r>
      <w:r>
        <w:rPr>
          <w:rFonts w:hint="eastAsia" w:eastAsia="方正楷体_GBK"/>
          <w:spacing w:val="-6"/>
        </w:rPr>
        <w:t>根据国家统计局《中国统计年鉴20</w:t>
      </w:r>
      <w:r>
        <w:rPr>
          <w:rFonts w:eastAsia="方正楷体_GBK"/>
          <w:spacing w:val="-6"/>
        </w:rPr>
        <w:t>21</w:t>
      </w:r>
      <w:r>
        <w:rPr>
          <w:rFonts w:hint="eastAsia" w:eastAsia="方正楷体_GBK"/>
          <w:spacing w:val="-6"/>
        </w:rPr>
        <w:t>》数据，全国普通小学、初中、普通高中和中等职业教育（不包含成人教育）人口共1.</w:t>
      </w:r>
      <w:r>
        <w:rPr>
          <w:rFonts w:eastAsia="方正楷体_GBK"/>
          <w:spacing w:val="-6"/>
        </w:rPr>
        <w:t>97</w:t>
      </w:r>
      <w:r>
        <w:rPr>
          <w:rFonts w:hint="eastAsia" w:eastAsia="方正楷体_GBK"/>
          <w:spacing w:val="-6"/>
        </w:rPr>
        <w:t>亿。</w:t>
      </w:r>
    </w:p>
  </w:footnote>
  <w:footnote w:id="2">
    <w:p>
      <w:pPr>
        <w:pStyle w:val="23"/>
        <w:rPr>
          <w:rFonts w:eastAsia="方正楷体_GBK"/>
          <w:spacing w:val="-6"/>
          <w:highlight w:val="yellow"/>
        </w:rPr>
      </w:pPr>
      <w:r>
        <w:rPr>
          <w:rStyle w:val="41"/>
          <w:rFonts w:eastAsia="方正楷体_GBK"/>
          <w:spacing w:val="-6"/>
        </w:rPr>
        <w:footnoteRef/>
      </w:r>
      <w:r>
        <w:t xml:space="preserve"> </w:t>
      </w:r>
      <w:r>
        <w:rPr>
          <w:rFonts w:hint="eastAsia" w:eastAsia="方正楷体_GBK"/>
          <w:spacing w:val="-6"/>
        </w:rPr>
        <w:t>本报告所有表述为在“未成年网民中”的比例，均以未成年网民规模1.91亿为基数。</w:t>
      </w:r>
    </w:p>
  </w:footnote>
  <w:footnote w:id="3">
    <w:p>
      <w:pPr>
        <w:pStyle w:val="23"/>
        <w:rPr>
          <w:rFonts w:eastAsia="方正楷体_GBK"/>
          <w:spacing w:val="-6"/>
        </w:rPr>
      </w:pPr>
      <w:r>
        <w:rPr>
          <w:rStyle w:val="41"/>
          <w:rFonts w:eastAsia="方正楷体_GBK"/>
          <w:spacing w:val="-6"/>
        </w:rPr>
        <w:footnoteRef/>
      </w:r>
      <w:r>
        <w:rPr>
          <w:rFonts w:eastAsia="方正楷体_GBK"/>
          <w:spacing w:val="-6"/>
        </w:rPr>
        <w:t xml:space="preserve"> </w:t>
      </w:r>
      <w:r>
        <w:rPr>
          <w:rFonts w:hint="eastAsia" w:eastAsia="方正楷体_GBK"/>
          <w:spacing w:val="-6"/>
        </w:rPr>
        <w:t>此处的网上学习具体包括利用互联网做作业、复习、背单词、在线答疑、网上课程学习等。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240" w:lineRule="auto"/>
      <w:jc w:val="right"/>
    </w:pPr>
    <w:r>
      <w:drawing>
        <wp:inline distT="0" distB="0" distL="0" distR="0">
          <wp:extent cx="2137410" cy="174625"/>
          <wp:effectExtent l="19050" t="0" r="0" b="0"/>
          <wp:docPr id="80" name="图片 1" descr="QQ图片20160115145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 descr="QQ图片20160115145729.png"/>
                  <pic:cNvPicPr>
                    <a:picLocks noChangeAspect="1"/>
                  </pic:cNvPicPr>
                </pic:nvPicPr>
                <pic:blipFill>
                  <a:blip r:embed="rId1"/>
                  <a:stretch>
                    <a:fillRect/>
                  </a:stretch>
                </pic:blipFill>
                <pic:spPr>
                  <a:xfrm>
                    <a:off x="0" y="0"/>
                    <a:ext cx="2150792" cy="176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8AF4F"/>
    <w:multiLevelType w:val="singleLevel"/>
    <w:tmpl w:val="4138AF4F"/>
    <w:lvl w:ilvl="0" w:tentative="0">
      <w:start w:val="3"/>
      <w:numFmt w:val="decimal"/>
      <w:suff w:val="space"/>
      <w:lvlText w:val="%1."/>
      <w:lvlJc w:val="left"/>
    </w:lvl>
  </w:abstractNum>
  <w:abstractNum w:abstractNumId="1">
    <w:nsid w:val="70703E97"/>
    <w:multiLevelType w:val="multilevel"/>
    <w:tmpl w:val="70703E97"/>
    <w:lvl w:ilvl="0" w:tentative="0">
      <w:start w:val="1"/>
      <w:numFmt w:val="bullet"/>
      <w:lvlText w:val="◇"/>
      <w:lvlJc w:val="left"/>
      <w:pPr>
        <w:tabs>
          <w:tab w:val="left" w:pos="420"/>
        </w:tabs>
        <w:ind w:left="840" w:hanging="420"/>
      </w:pPr>
      <w:rPr>
        <w:rFonts w:hint="eastAsia" w:ascii="宋体" w:hAnsi="宋体" w:eastAsia="宋体"/>
        <w:lang w:val="en-US"/>
      </w:rPr>
    </w:lvl>
    <w:lvl w:ilvl="1" w:tentative="0">
      <w:start w:val="1"/>
      <w:numFmt w:val="bullet"/>
      <w:lvlText w:val=""/>
      <w:lvlJc w:val="left"/>
      <w:pPr>
        <w:tabs>
          <w:tab w:val="left" w:pos="420"/>
        </w:tabs>
        <w:ind w:left="1260" w:hanging="420"/>
      </w:pPr>
      <w:rPr>
        <w:rFonts w:hint="default" w:ascii="Wingdings" w:hAnsi="Wingdings"/>
      </w:rPr>
    </w:lvl>
    <w:lvl w:ilvl="2" w:tentative="0">
      <w:start w:val="1"/>
      <w:numFmt w:val="bullet"/>
      <w:lvlText w:val=""/>
      <w:lvlJc w:val="left"/>
      <w:pPr>
        <w:tabs>
          <w:tab w:val="left" w:pos="420"/>
        </w:tabs>
        <w:ind w:left="1680" w:hanging="420"/>
      </w:pPr>
      <w:rPr>
        <w:rFonts w:hint="default" w:ascii="Wingdings" w:hAnsi="Wingdings"/>
      </w:rPr>
    </w:lvl>
    <w:lvl w:ilvl="3" w:tentative="0">
      <w:start w:val="1"/>
      <w:numFmt w:val="bullet"/>
      <w:lvlText w:val=""/>
      <w:lvlJc w:val="left"/>
      <w:pPr>
        <w:tabs>
          <w:tab w:val="left" w:pos="420"/>
        </w:tabs>
        <w:ind w:left="2100" w:hanging="420"/>
      </w:pPr>
      <w:rPr>
        <w:rFonts w:hint="default" w:ascii="Wingdings" w:hAnsi="Wingdings"/>
      </w:rPr>
    </w:lvl>
    <w:lvl w:ilvl="4" w:tentative="0">
      <w:start w:val="1"/>
      <w:numFmt w:val="bullet"/>
      <w:lvlText w:val=""/>
      <w:lvlJc w:val="left"/>
      <w:pPr>
        <w:tabs>
          <w:tab w:val="left" w:pos="420"/>
        </w:tabs>
        <w:ind w:left="2520" w:hanging="420"/>
      </w:pPr>
      <w:rPr>
        <w:rFonts w:hint="default" w:ascii="Wingdings" w:hAnsi="Wingdings"/>
      </w:rPr>
    </w:lvl>
    <w:lvl w:ilvl="5" w:tentative="0">
      <w:start w:val="1"/>
      <w:numFmt w:val="bullet"/>
      <w:lvlText w:val=""/>
      <w:lvlJc w:val="left"/>
      <w:pPr>
        <w:tabs>
          <w:tab w:val="left" w:pos="420"/>
        </w:tabs>
        <w:ind w:left="2940" w:hanging="420"/>
      </w:pPr>
      <w:rPr>
        <w:rFonts w:hint="default" w:ascii="Wingdings" w:hAnsi="Wingdings"/>
      </w:rPr>
    </w:lvl>
    <w:lvl w:ilvl="6" w:tentative="0">
      <w:start w:val="1"/>
      <w:numFmt w:val="bullet"/>
      <w:lvlText w:val=""/>
      <w:lvlJc w:val="left"/>
      <w:pPr>
        <w:tabs>
          <w:tab w:val="left" w:pos="420"/>
        </w:tabs>
        <w:ind w:left="3360" w:hanging="420"/>
      </w:pPr>
      <w:rPr>
        <w:rFonts w:hint="default" w:ascii="Wingdings" w:hAnsi="Wingdings"/>
      </w:rPr>
    </w:lvl>
    <w:lvl w:ilvl="7" w:tentative="0">
      <w:start w:val="1"/>
      <w:numFmt w:val="bullet"/>
      <w:lvlText w:val=""/>
      <w:lvlJc w:val="left"/>
      <w:pPr>
        <w:tabs>
          <w:tab w:val="left" w:pos="420"/>
        </w:tabs>
        <w:ind w:left="3780" w:hanging="420"/>
      </w:pPr>
      <w:rPr>
        <w:rFonts w:hint="default" w:ascii="Wingdings" w:hAnsi="Wingdings"/>
      </w:rPr>
    </w:lvl>
    <w:lvl w:ilvl="8" w:tentative="0">
      <w:start w:val="1"/>
      <w:numFmt w:val="bullet"/>
      <w:lvlText w:val=""/>
      <w:lvlJc w:val="left"/>
      <w:pPr>
        <w:tabs>
          <w:tab w:val="left" w:pos="42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8"/>
    <w:footnote w:id="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hjZjkxMjg2OGJjOTQ0NThhNzBhOGI4YTVmYWYifQ=="/>
    <w:docVar w:name="KSO_WPS_MARK_KEY" w:val="686c7be2-c0cf-4c40-9fd8-651ceb03da91"/>
  </w:docVars>
  <w:rsids>
    <w:rsidRoot w:val="00E62325"/>
    <w:rsid w:val="00000506"/>
    <w:rsid w:val="00000B59"/>
    <w:rsid w:val="00000BA9"/>
    <w:rsid w:val="00000D6C"/>
    <w:rsid w:val="00001A9B"/>
    <w:rsid w:val="00001ACF"/>
    <w:rsid w:val="0000265B"/>
    <w:rsid w:val="00002BE8"/>
    <w:rsid w:val="00002E7B"/>
    <w:rsid w:val="000030C6"/>
    <w:rsid w:val="000034BF"/>
    <w:rsid w:val="00003921"/>
    <w:rsid w:val="00003D84"/>
    <w:rsid w:val="00003DFC"/>
    <w:rsid w:val="00004B16"/>
    <w:rsid w:val="00004F80"/>
    <w:rsid w:val="00005721"/>
    <w:rsid w:val="0000589F"/>
    <w:rsid w:val="000066D7"/>
    <w:rsid w:val="00006C50"/>
    <w:rsid w:val="00006F87"/>
    <w:rsid w:val="00007048"/>
    <w:rsid w:val="000070A7"/>
    <w:rsid w:val="00010345"/>
    <w:rsid w:val="00010655"/>
    <w:rsid w:val="000109DF"/>
    <w:rsid w:val="000115E4"/>
    <w:rsid w:val="00011B1F"/>
    <w:rsid w:val="00012167"/>
    <w:rsid w:val="00012515"/>
    <w:rsid w:val="00012DB1"/>
    <w:rsid w:val="00012EAB"/>
    <w:rsid w:val="00013050"/>
    <w:rsid w:val="0001314F"/>
    <w:rsid w:val="000136AA"/>
    <w:rsid w:val="00013A04"/>
    <w:rsid w:val="00013D4A"/>
    <w:rsid w:val="0001438B"/>
    <w:rsid w:val="000145BB"/>
    <w:rsid w:val="0001485F"/>
    <w:rsid w:val="00014C93"/>
    <w:rsid w:val="000150D0"/>
    <w:rsid w:val="00015464"/>
    <w:rsid w:val="0001556E"/>
    <w:rsid w:val="0001559A"/>
    <w:rsid w:val="000169FD"/>
    <w:rsid w:val="00017805"/>
    <w:rsid w:val="000203C2"/>
    <w:rsid w:val="000204D3"/>
    <w:rsid w:val="000218CE"/>
    <w:rsid w:val="00021A77"/>
    <w:rsid w:val="000228B6"/>
    <w:rsid w:val="00022C90"/>
    <w:rsid w:val="00023113"/>
    <w:rsid w:val="000232EA"/>
    <w:rsid w:val="0002362E"/>
    <w:rsid w:val="00023778"/>
    <w:rsid w:val="00023BDD"/>
    <w:rsid w:val="00023EF1"/>
    <w:rsid w:val="00024319"/>
    <w:rsid w:val="000250BE"/>
    <w:rsid w:val="00025BDD"/>
    <w:rsid w:val="00025CA6"/>
    <w:rsid w:val="000261D1"/>
    <w:rsid w:val="000263BE"/>
    <w:rsid w:val="00026415"/>
    <w:rsid w:val="00026940"/>
    <w:rsid w:val="00026A1F"/>
    <w:rsid w:val="00026A63"/>
    <w:rsid w:val="00026C88"/>
    <w:rsid w:val="00026E31"/>
    <w:rsid w:val="00027431"/>
    <w:rsid w:val="000276B5"/>
    <w:rsid w:val="00027B9A"/>
    <w:rsid w:val="00027D26"/>
    <w:rsid w:val="0003023B"/>
    <w:rsid w:val="00030653"/>
    <w:rsid w:val="00030CCF"/>
    <w:rsid w:val="00030FD6"/>
    <w:rsid w:val="00030FFE"/>
    <w:rsid w:val="00031035"/>
    <w:rsid w:val="0003183D"/>
    <w:rsid w:val="00032AE0"/>
    <w:rsid w:val="00032F76"/>
    <w:rsid w:val="00033841"/>
    <w:rsid w:val="00033F3B"/>
    <w:rsid w:val="00033F42"/>
    <w:rsid w:val="00034658"/>
    <w:rsid w:val="000357A3"/>
    <w:rsid w:val="00036427"/>
    <w:rsid w:val="00036755"/>
    <w:rsid w:val="00036CCC"/>
    <w:rsid w:val="00037947"/>
    <w:rsid w:val="00037FA0"/>
    <w:rsid w:val="00040123"/>
    <w:rsid w:val="0004035C"/>
    <w:rsid w:val="0004195C"/>
    <w:rsid w:val="00041B4C"/>
    <w:rsid w:val="00041F24"/>
    <w:rsid w:val="00042038"/>
    <w:rsid w:val="00042382"/>
    <w:rsid w:val="000436A7"/>
    <w:rsid w:val="00044585"/>
    <w:rsid w:val="000445F8"/>
    <w:rsid w:val="00044C18"/>
    <w:rsid w:val="00046527"/>
    <w:rsid w:val="00046FC2"/>
    <w:rsid w:val="000472E7"/>
    <w:rsid w:val="000475C8"/>
    <w:rsid w:val="00047812"/>
    <w:rsid w:val="000479C2"/>
    <w:rsid w:val="00047AD4"/>
    <w:rsid w:val="00047B09"/>
    <w:rsid w:val="00047B6C"/>
    <w:rsid w:val="00047C6E"/>
    <w:rsid w:val="00050B77"/>
    <w:rsid w:val="00050D12"/>
    <w:rsid w:val="00050E0E"/>
    <w:rsid w:val="00051149"/>
    <w:rsid w:val="000517BC"/>
    <w:rsid w:val="00051BD6"/>
    <w:rsid w:val="000521A2"/>
    <w:rsid w:val="00052D86"/>
    <w:rsid w:val="00053328"/>
    <w:rsid w:val="00053D0F"/>
    <w:rsid w:val="000540CF"/>
    <w:rsid w:val="00054372"/>
    <w:rsid w:val="0005468A"/>
    <w:rsid w:val="00054EAB"/>
    <w:rsid w:val="0005518A"/>
    <w:rsid w:val="00055444"/>
    <w:rsid w:val="00055703"/>
    <w:rsid w:val="00056ECE"/>
    <w:rsid w:val="00057965"/>
    <w:rsid w:val="00060777"/>
    <w:rsid w:val="00060FF2"/>
    <w:rsid w:val="0006102C"/>
    <w:rsid w:val="000618AB"/>
    <w:rsid w:val="00061B35"/>
    <w:rsid w:val="00062148"/>
    <w:rsid w:val="000621C7"/>
    <w:rsid w:val="0006283F"/>
    <w:rsid w:val="00063760"/>
    <w:rsid w:val="0006377B"/>
    <w:rsid w:val="00064121"/>
    <w:rsid w:val="00064C43"/>
    <w:rsid w:val="00064C5D"/>
    <w:rsid w:val="0006554D"/>
    <w:rsid w:val="00066577"/>
    <w:rsid w:val="00066D2F"/>
    <w:rsid w:val="00066E2D"/>
    <w:rsid w:val="00067064"/>
    <w:rsid w:val="0006715A"/>
    <w:rsid w:val="00070015"/>
    <w:rsid w:val="0007082D"/>
    <w:rsid w:val="00070A1E"/>
    <w:rsid w:val="00070C87"/>
    <w:rsid w:val="000710F4"/>
    <w:rsid w:val="000711B9"/>
    <w:rsid w:val="000711F9"/>
    <w:rsid w:val="000713F9"/>
    <w:rsid w:val="00072AB6"/>
    <w:rsid w:val="0007374B"/>
    <w:rsid w:val="0007418A"/>
    <w:rsid w:val="00074202"/>
    <w:rsid w:val="000742D4"/>
    <w:rsid w:val="00074402"/>
    <w:rsid w:val="00074877"/>
    <w:rsid w:val="00074A40"/>
    <w:rsid w:val="00074FFD"/>
    <w:rsid w:val="00075D21"/>
    <w:rsid w:val="00076269"/>
    <w:rsid w:val="00076297"/>
    <w:rsid w:val="0007637A"/>
    <w:rsid w:val="00076689"/>
    <w:rsid w:val="00076975"/>
    <w:rsid w:val="00077890"/>
    <w:rsid w:val="0007797C"/>
    <w:rsid w:val="00077E7E"/>
    <w:rsid w:val="00081318"/>
    <w:rsid w:val="00081339"/>
    <w:rsid w:val="00082468"/>
    <w:rsid w:val="00082523"/>
    <w:rsid w:val="00082678"/>
    <w:rsid w:val="000826D8"/>
    <w:rsid w:val="00082C4B"/>
    <w:rsid w:val="000831DF"/>
    <w:rsid w:val="0008336C"/>
    <w:rsid w:val="0008342A"/>
    <w:rsid w:val="00083D2A"/>
    <w:rsid w:val="000847AF"/>
    <w:rsid w:val="00084931"/>
    <w:rsid w:val="0008493C"/>
    <w:rsid w:val="000855A8"/>
    <w:rsid w:val="000856E2"/>
    <w:rsid w:val="000857B7"/>
    <w:rsid w:val="00085A90"/>
    <w:rsid w:val="00085B68"/>
    <w:rsid w:val="000861B6"/>
    <w:rsid w:val="00086595"/>
    <w:rsid w:val="000877F6"/>
    <w:rsid w:val="00087E96"/>
    <w:rsid w:val="000904BC"/>
    <w:rsid w:val="00090E5A"/>
    <w:rsid w:val="00091088"/>
    <w:rsid w:val="0009112D"/>
    <w:rsid w:val="000918A5"/>
    <w:rsid w:val="000926A7"/>
    <w:rsid w:val="000928EA"/>
    <w:rsid w:val="00092B73"/>
    <w:rsid w:val="00092FBF"/>
    <w:rsid w:val="00093173"/>
    <w:rsid w:val="00093899"/>
    <w:rsid w:val="000940D3"/>
    <w:rsid w:val="00094342"/>
    <w:rsid w:val="00094670"/>
    <w:rsid w:val="0009480A"/>
    <w:rsid w:val="00094CB8"/>
    <w:rsid w:val="00094E2E"/>
    <w:rsid w:val="00095195"/>
    <w:rsid w:val="0009559A"/>
    <w:rsid w:val="00095C11"/>
    <w:rsid w:val="00095FF8"/>
    <w:rsid w:val="000962F9"/>
    <w:rsid w:val="0009694B"/>
    <w:rsid w:val="00096DF1"/>
    <w:rsid w:val="000973B0"/>
    <w:rsid w:val="00097A71"/>
    <w:rsid w:val="00097E5F"/>
    <w:rsid w:val="000A0090"/>
    <w:rsid w:val="000A020F"/>
    <w:rsid w:val="000A05A4"/>
    <w:rsid w:val="000A05E9"/>
    <w:rsid w:val="000A0BC9"/>
    <w:rsid w:val="000A0D0F"/>
    <w:rsid w:val="000A2027"/>
    <w:rsid w:val="000A2663"/>
    <w:rsid w:val="000A2A6D"/>
    <w:rsid w:val="000A2F3C"/>
    <w:rsid w:val="000A3413"/>
    <w:rsid w:val="000A35E0"/>
    <w:rsid w:val="000A368F"/>
    <w:rsid w:val="000A36B2"/>
    <w:rsid w:val="000A42EB"/>
    <w:rsid w:val="000A57F0"/>
    <w:rsid w:val="000A5FD4"/>
    <w:rsid w:val="000A600E"/>
    <w:rsid w:val="000A6065"/>
    <w:rsid w:val="000A6180"/>
    <w:rsid w:val="000A6961"/>
    <w:rsid w:val="000A791B"/>
    <w:rsid w:val="000A7E79"/>
    <w:rsid w:val="000B08B9"/>
    <w:rsid w:val="000B0A91"/>
    <w:rsid w:val="000B0E89"/>
    <w:rsid w:val="000B0F22"/>
    <w:rsid w:val="000B0FD6"/>
    <w:rsid w:val="000B12B8"/>
    <w:rsid w:val="000B16FD"/>
    <w:rsid w:val="000B1884"/>
    <w:rsid w:val="000B198E"/>
    <w:rsid w:val="000B19C8"/>
    <w:rsid w:val="000B1B56"/>
    <w:rsid w:val="000B1EE7"/>
    <w:rsid w:val="000B2357"/>
    <w:rsid w:val="000B285E"/>
    <w:rsid w:val="000B2AB0"/>
    <w:rsid w:val="000B2DCB"/>
    <w:rsid w:val="000B2FF1"/>
    <w:rsid w:val="000B3855"/>
    <w:rsid w:val="000B40E4"/>
    <w:rsid w:val="000B4101"/>
    <w:rsid w:val="000B4138"/>
    <w:rsid w:val="000B44E3"/>
    <w:rsid w:val="000B4583"/>
    <w:rsid w:val="000B50DD"/>
    <w:rsid w:val="000B58CC"/>
    <w:rsid w:val="000B5F8A"/>
    <w:rsid w:val="000B6864"/>
    <w:rsid w:val="000B6B84"/>
    <w:rsid w:val="000B6C8C"/>
    <w:rsid w:val="000B7EA0"/>
    <w:rsid w:val="000C0332"/>
    <w:rsid w:val="000C05BF"/>
    <w:rsid w:val="000C06DC"/>
    <w:rsid w:val="000C1789"/>
    <w:rsid w:val="000C2501"/>
    <w:rsid w:val="000C29C8"/>
    <w:rsid w:val="000C5042"/>
    <w:rsid w:val="000C5056"/>
    <w:rsid w:val="000C56A6"/>
    <w:rsid w:val="000C5763"/>
    <w:rsid w:val="000C5ADD"/>
    <w:rsid w:val="000C5C60"/>
    <w:rsid w:val="000C5CCA"/>
    <w:rsid w:val="000C6D0E"/>
    <w:rsid w:val="000C72D1"/>
    <w:rsid w:val="000C7502"/>
    <w:rsid w:val="000C7551"/>
    <w:rsid w:val="000C76A9"/>
    <w:rsid w:val="000D0B4D"/>
    <w:rsid w:val="000D0BBA"/>
    <w:rsid w:val="000D1591"/>
    <w:rsid w:val="000D161D"/>
    <w:rsid w:val="000D188C"/>
    <w:rsid w:val="000D25C5"/>
    <w:rsid w:val="000D3103"/>
    <w:rsid w:val="000D35CA"/>
    <w:rsid w:val="000D3674"/>
    <w:rsid w:val="000D4501"/>
    <w:rsid w:val="000D549F"/>
    <w:rsid w:val="000D590F"/>
    <w:rsid w:val="000D5AD7"/>
    <w:rsid w:val="000D5FFB"/>
    <w:rsid w:val="000D624D"/>
    <w:rsid w:val="000D6666"/>
    <w:rsid w:val="000D678A"/>
    <w:rsid w:val="000D6BE2"/>
    <w:rsid w:val="000D7185"/>
    <w:rsid w:val="000D75F6"/>
    <w:rsid w:val="000E1457"/>
    <w:rsid w:val="000E2AA9"/>
    <w:rsid w:val="000E333A"/>
    <w:rsid w:val="000E3ACD"/>
    <w:rsid w:val="000E3F65"/>
    <w:rsid w:val="000E444C"/>
    <w:rsid w:val="000E4503"/>
    <w:rsid w:val="000E47AB"/>
    <w:rsid w:val="000E4BDB"/>
    <w:rsid w:val="000E4C16"/>
    <w:rsid w:val="000E5951"/>
    <w:rsid w:val="000E5EFB"/>
    <w:rsid w:val="000E6602"/>
    <w:rsid w:val="000E685F"/>
    <w:rsid w:val="000E78FC"/>
    <w:rsid w:val="000E7E48"/>
    <w:rsid w:val="000E7E52"/>
    <w:rsid w:val="000E7FBF"/>
    <w:rsid w:val="000F0B7B"/>
    <w:rsid w:val="000F0CD7"/>
    <w:rsid w:val="000F12B0"/>
    <w:rsid w:val="000F15A8"/>
    <w:rsid w:val="000F21CD"/>
    <w:rsid w:val="000F22C7"/>
    <w:rsid w:val="000F28CE"/>
    <w:rsid w:val="000F2E69"/>
    <w:rsid w:val="000F43B4"/>
    <w:rsid w:val="000F478E"/>
    <w:rsid w:val="000F4803"/>
    <w:rsid w:val="000F4B7C"/>
    <w:rsid w:val="000F4CAE"/>
    <w:rsid w:val="000F638A"/>
    <w:rsid w:val="000F65B3"/>
    <w:rsid w:val="000F662D"/>
    <w:rsid w:val="000F6819"/>
    <w:rsid w:val="000F68D9"/>
    <w:rsid w:val="000F7205"/>
    <w:rsid w:val="000F7520"/>
    <w:rsid w:val="000F7CEE"/>
    <w:rsid w:val="000F7E28"/>
    <w:rsid w:val="00100964"/>
    <w:rsid w:val="00100B54"/>
    <w:rsid w:val="0010109A"/>
    <w:rsid w:val="00101CD5"/>
    <w:rsid w:val="00102221"/>
    <w:rsid w:val="00102356"/>
    <w:rsid w:val="00102519"/>
    <w:rsid w:val="00102604"/>
    <w:rsid w:val="001031EB"/>
    <w:rsid w:val="00103309"/>
    <w:rsid w:val="00103448"/>
    <w:rsid w:val="001037C3"/>
    <w:rsid w:val="00103884"/>
    <w:rsid w:val="00103A31"/>
    <w:rsid w:val="00104802"/>
    <w:rsid w:val="0010493B"/>
    <w:rsid w:val="00104A8F"/>
    <w:rsid w:val="00104B70"/>
    <w:rsid w:val="0010513A"/>
    <w:rsid w:val="00105B61"/>
    <w:rsid w:val="00105E68"/>
    <w:rsid w:val="00106090"/>
    <w:rsid w:val="001062BE"/>
    <w:rsid w:val="00106406"/>
    <w:rsid w:val="00107733"/>
    <w:rsid w:val="001100B8"/>
    <w:rsid w:val="0011054F"/>
    <w:rsid w:val="00110FB4"/>
    <w:rsid w:val="001118AA"/>
    <w:rsid w:val="00111936"/>
    <w:rsid w:val="0011214D"/>
    <w:rsid w:val="001122D6"/>
    <w:rsid w:val="001129C7"/>
    <w:rsid w:val="00112A35"/>
    <w:rsid w:val="0011309C"/>
    <w:rsid w:val="001130A2"/>
    <w:rsid w:val="00113155"/>
    <w:rsid w:val="00113203"/>
    <w:rsid w:val="00113E26"/>
    <w:rsid w:val="00114158"/>
    <w:rsid w:val="0011435A"/>
    <w:rsid w:val="0011440D"/>
    <w:rsid w:val="00114AB6"/>
    <w:rsid w:val="00114CF5"/>
    <w:rsid w:val="00115437"/>
    <w:rsid w:val="00115793"/>
    <w:rsid w:val="001159AC"/>
    <w:rsid w:val="00116492"/>
    <w:rsid w:val="00116B80"/>
    <w:rsid w:val="00116C0E"/>
    <w:rsid w:val="0011719F"/>
    <w:rsid w:val="001176F1"/>
    <w:rsid w:val="001179EC"/>
    <w:rsid w:val="001179F1"/>
    <w:rsid w:val="00117E75"/>
    <w:rsid w:val="001210DB"/>
    <w:rsid w:val="001215D4"/>
    <w:rsid w:val="00121762"/>
    <w:rsid w:val="001219B4"/>
    <w:rsid w:val="00121ED3"/>
    <w:rsid w:val="0012210A"/>
    <w:rsid w:val="00122BC9"/>
    <w:rsid w:val="00122C27"/>
    <w:rsid w:val="00122F79"/>
    <w:rsid w:val="00123331"/>
    <w:rsid w:val="001233C6"/>
    <w:rsid w:val="00123BC2"/>
    <w:rsid w:val="00123E86"/>
    <w:rsid w:val="0012429F"/>
    <w:rsid w:val="001246A8"/>
    <w:rsid w:val="001248EB"/>
    <w:rsid w:val="00124AEB"/>
    <w:rsid w:val="00124AFE"/>
    <w:rsid w:val="001252A3"/>
    <w:rsid w:val="0012564D"/>
    <w:rsid w:val="001264AD"/>
    <w:rsid w:val="00126873"/>
    <w:rsid w:val="00126933"/>
    <w:rsid w:val="0012710E"/>
    <w:rsid w:val="00127FC3"/>
    <w:rsid w:val="001309C7"/>
    <w:rsid w:val="00130ACC"/>
    <w:rsid w:val="00131325"/>
    <w:rsid w:val="0013151A"/>
    <w:rsid w:val="00131A8A"/>
    <w:rsid w:val="00131ACE"/>
    <w:rsid w:val="00131D07"/>
    <w:rsid w:val="00131D12"/>
    <w:rsid w:val="001320B5"/>
    <w:rsid w:val="00132251"/>
    <w:rsid w:val="001337FC"/>
    <w:rsid w:val="00133E5A"/>
    <w:rsid w:val="00133EE7"/>
    <w:rsid w:val="00134495"/>
    <w:rsid w:val="001349BE"/>
    <w:rsid w:val="00135C11"/>
    <w:rsid w:val="001363D6"/>
    <w:rsid w:val="001363DE"/>
    <w:rsid w:val="0013655F"/>
    <w:rsid w:val="001366F4"/>
    <w:rsid w:val="001367BC"/>
    <w:rsid w:val="0013747B"/>
    <w:rsid w:val="001378B8"/>
    <w:rsid w:val="00137A1D"/>
    <w:rsid w:val="0014036C"/>
    <w:rsid w:val="00140E34"/>
    <w:rsid w:val="00140E5E"/>
    <w:rsid w:val="00141AAC"/>
    <w:rsid w:val="00141E82"/>
    <w:rsid w:val="001428AA"/>
    <w:rsid w:val="0014299F"/>
    <w:rsid w:val="00142B21"/>
    <w:rsid w:val="00143205"/>
    <w:rsid w:val="001439BB"/>
    <w:rsid w:val="00143CBF"/>
    <w:rsid w:val="00143D2C"/>
    <w:rsid w:val="00143D86"/>
    <w:rsid w:val="00143F17"/>
    <w:rsid w:val="00144021"/>
    <w:rsid w:val="001442B8"/>
    <w:rsid w:val="001444FD"/>
    <w:rsid w:val="00144507"/>
    <w:rsid w:val="001447C1"/>
    <w:rsid w:val="00144968"/>
    <w:rsid w:val="00144B90"/>
    <w:rsid w:val="00145D77"/>
    <w:rsid w:val="00145EA6"/>
    <w:rsid w:val="00145F17"/>
    <w:rsid w:val="00146270"/>
    <w:rsid w:val="001462BF"/>
    <w:rsid w:val="001469DF"/>
    <w:rsid w:val="0014721C"/>
    <w:rsid w:val="0014739C"/>
    <w:rsid w:val="0014742A"/>
    <w:rsid w:val="001474CA"/>
    <w:rsid w:val="00147F2B"/>
    <w:rsid w:val="00150023"/>
    <w:rsid w:val="0015006B"/>
    <w:rsid w:val="00150221"/>
    <w:rsid w:val="0015035D"/>
    <w:rsid w:val="001505B8"/>
    <w:rsid w:val="001505CE"/>
    <w:rsid w:val="00151706"/>
    <w:rsid w:val="00151973"/>
    <w:rsid w:val="00151F8F"/>
    <w:rsid w:val="00152126"/>
    <w:rsid w:val="00152532"/>
    <w:rsid w:val="00152B28"/>
    <w:rsid w:val="00152F8B"/>
    <w:rsid w:val="001539EC"/>
    <w:rsid w:val="00153C9E"/>
    <w:rsid w:val="00154250"/>
    <w:rsid w:val="001547BA"/>
    <w:rsid w:val="0015482B"/>
    <w:rsid w:val="00154E93"/>
    <w:rsid w:val="001551E0"/>
    <w:rsid w:val="00155487"/>
    <w:rsid w:val="0015564A"/>
    <w:rsid w:val="001559CC"/>
    <w:rsid w:val="00155E72"/>
    <w:rsid w:val="001562E9"/>
    <w:rsid w:val="001562F6"/>
    <w:rsid w:val="00156A76"/>
    <w:rsid w:val="00156AD0"/>
    <w:rsid w:val="00156D7B"/>
    <w:rsid w:val="00156F8B"/>
    <w:rsid w:val="00157126"/>
    <w:rsid w:val="00157A67"/>
    <w:rsid w:val="00157CFA"/>
    <w:rsid w:val="00157F4B"/>
    <w:rsid w:val="0016074E"/>
    <w:rsid w:val="001625C4"/>
    <w:rsid w:val="001625EE"/>
    <w:rsid w:val="00162D36"/>
    <w:rsid w:val="00162E8B"/>
    <w:rsid w:val="00162ED5"/>
    <w:rsid w:val="00163531"/>
    <w:rsid w:val="001637DC"/>
    <w:rsid w:val="00164BAD"/>
    <w:rsid w:val="00164D69"/>
    <w:rsid w:val="00164E20"/>
    <w:rsid w:val="001651A2"/>
    <w:rsid w:val="00165BA8"/>
    <w:rsid w:val="00165BF4"/>
    <w:rsid w:val="00166127"/>
    <w:rsid w:val="0017052C"/>
    <w:rsid w:val="00170A72"/>
    <w:rsid w:val="001711B6"/>
    <w:rsid w:val="00172238"/>
    <w:rsid w:val="0017292C"/>
    <w:rsid w:val="0017299F"/>
    <w:rsid w:val="00173325"/>
    <w:rsid w:val="00173708"/>
    <w:rsid w:val="00173757"/>
    <w:rsid w:val="0017382F"/>
    <w:rsid w:val="00173B78"/>
    <w:rsid w:val="00173F0B"/>
    <w:rsid w:val="00175C2B"/>
    <w:rsid w:val="00175EA0"/>
    <w:rsid w:val="001760D8"/>
    <w:rsid w:val="0017626F"/>
    <w:rsid w:val="001769FF"/>
    <w:rsid w:val="00176D60"/>
    <w:rsid w:val="001770AC"/>
    <w:rsid w:val="0017711D"/>
    <w:rsid w:val="00177A22"/>
    <w:rsid w:val="00177F9D"/>
    <w:rsid w:val="001800C5"/>
    <w:rsid w:val="00180657"/>
    <w:rsid w:val="00180A72"/>
    <w:rsid w:val="00180CF7"/>
    <w:rsid w:val="001811F4"/>
    <w:rsid w:val="00181D5A"/>
    <w:rsid w:val="00182889"/>
    <w:rsid w:val="00182CA2"/>
    <w:rsid w:val="0018306C"/>
    <w:rsid w:val="0018372C"/>
    <w:rsid w:val="00183A29"/>
    <w:rsid w:val="00183F05"/>
    <w:rsid w:val="00184270"/>
    <w:rsid w:val="001855A4"/>
    <w:rsid w:val="001856C0"/>
    <w:rsid w:val="00185DCC"/>
    <w:rsid w:val="00186680"/>
    <w:rsid w:val="0018686F"/>
    <w:rsid w:val="00186B3B"/>
    <w:rsid w:val="001870BF"/>
    <w:rsid w:val="00187DFE"/>
    <w:rsid w:val="00187F07"/>
    <w:rsid w:val="00190401"/>
    <w:rsid w:val="001905AE"/>
    <w:rsid w:val="00190A1E"/>
    <w:rsid w:val="001914F4"/>
    <w:rsid w:val="001915F6"/>
    <w:rsid w:val="00191DB8"/>
    <w:rsid w:val="00191E98"/>
    <w:rsid w:val="00192F76"/>
    <w:rsid w:val="0019335C"/>
    <w:rsid w:val="00193476"/>
    <w:rsid w:val="00194376"/>
    <w:rsid w:val="001944B7"/>
    <w:rsid w:val="00194887"/>
    <w:rsid w:val="001948A0"/>
    <w:rsid w:val="001948AD"/>
    <w:rsid w:val="001951C2"/>
    <w:rsid w:val="00195681"/>
    <w:rsid w:val="00195998"/>
    <w:rsid w:val="00195A4A"/>
    <w:rsid w:val="00195B84"/>
    <w:rsid w:val="00196113"/>
    <w:rsid w:val="001963C9"/>
    <w:rsid w:val="001964E0"/>
    <w:rsid w:val="001967C8"/>
    <w:rsid w:val="00196873"/>
    <w:rsid w:val="00196930"/>
    <w:rsid w:val="00196D94"/>
    <w:rsid w:val="00197110"/>
    <w:rsid w:val="0019795D"/>
    <w:rsid w:val="001A083D"/>
    <w:rsid w:val="001A1039"/>
    <w:rsid w:val="001A14EC"/>
    <w:rsid w:val="001A1A4D"/>
    <w:rsid w:val="001A2BDC"/>
    <w:rsid w:val="001A2D84"/>
    <w:rsid w:val="001A3286"/>
    <w:rsid w:val="001A4718"/>
    <w:rsid w:val="001A49BF"/>
    <w:rsid w:val="001A4AA6"/>
    <w:rsid w:val="001A4D7A"/>
    <w:rsid w:val="001A5C83"/>
    <w:rsid w:val="001A5D65"/>
    <w:rsid w:val="001A5DE9"/>
    <w:rsid w:val="001A6BF2"/>
    <w:rsid w:val="001A6D54"/>
    <w:rsid w:val="001A7575"/>
    <w:rsid w:val="001A7D5F"/>
    <w:rsid w:val="001B1144"/>
    <w:rsid w:val="001B1A88"/>
    <w:rsid w:val="001B1F71"/>
    <w:rsid w:val="001B21E5"/>
    <w:rsid w:val="001B2356"/>
    <w:rsid w:val="001B23AF"/>
    <w:rsid w:val="001B26B2"/>
    <w:rsid w:val="001B2836"/>
    <w:rsid w:val="001B283D"/>
    <w:rsid w:val="001B2933"/>
    <w:rsid w:val="001B2F11"/>
    <w:rsid w:val="001B3A6B"/>
    <w:rsid w:val="001B4A59"/>
    <w:rsid w:val="001B4B2D"/>
    <w:rsid w:val="001B4BB4"/>
    <w:rsid w:val="001B4BE9"/>
    <w:rsid w:val="001B544A"/>
    <w:rsid w:val="001B5D1D"/>
    <w:rsid w:val="001B675E"/>
    <w:rsid w:val="001B70F3"/>
    <w:rsid w:val="001B77D3"/>
    <w:rsid w:val="001C01B6"/>
    <w:rsid w:val="001C035F"/>
    <w:rsid w:val="001C0674"/>
    <w:rsid w:val="001C0CB9"/>
    <w:rsid w:val="001C0D88"/>
    <w:rsid w:val="001C21C8"/>
    <w:rsid w:val="001C2529"/>
    <w:rsid w:val="001C28F3"/>
    <w:rsid w:val="001C3030"/>
    <w:rsid w:val="001C3BBD"/>
    <w:rsid w:val="001C4372"/>
    <w:rsid w:val="001C467D"/>
    <w:rsid w:val="001C5017"/>
    <w:rsid w:val="001C5F46"/>
    <w:rsid w:val="001C61DA"/>
    <w:rsid w:val="001C6241"/>
    <w:rsid w:val="001C6310"/>
    <w:rsid w:val="001C64C7"/>
    <w:rsid w:val="001C651D"/>
    <w:rsid w:val="001C6817"/>
    <w:rsid w:val="001C6FF7"/>
    <w:rsid w:val="001C7378"/>
    <w:rsid w:val="001C7BE2"/>
    <w:rsid w:val="001C7EB2"/>
    <w:rsid w:val="001D0345"/>
    <w:rsid w:val="001D0BB7"/>
    <w:rsid w:val="001D11C7"/>
    <w:rsid w:val="001D1341"/>
    <w:rsid w:val="001D16B6"/>
    <w:rsid w:val="001D218F"/>
    <w:rsid w:val="001D24DF"/>
    <w:rsid w:val="001D285F"/>
    <w:rsid w:val="001D2D06"/>
    <w:rsid w:val="001D3203"/>
    <w:rsid w:val="001D329A"/>
    <w:rsid w:val="001D32E4"/>
    <w:rsid w:val="001D3418"/>
    <w:rsid w:val="001D36FA"/>
    <w:rsid w:val="001D3828"/>
    <w:rsid w:val="001D3A1B"/>
    <w:rsid w:val="001D3BB5"/>
    <w:rsid w:val="001D4363"/>
    <w:rsid w:val="001D4B79"/>
    <w:rsid w:val="001D4BE2"/>
    <w:rsid w:val="001D6553"/>
    <w:rsid w:val="001D6762"/>
    <w:rsid w:val="001E097B"/>
    <w:rsid w:val="001E1AA3"/>
    <w:rsid w:val="001E1C79"/>
    <w:rsid w:val="001E21D1"/>
    <w:rsid w:val="001E2826"/>
    <w:rsid w:val="001E2BB6"/>
    <w:rsid w:val="001E2C82"/>
    <w:rsid w:val="001E2DF7"/>
    <w:rsid w:val="001E2F3E"/>
    <w:rsid w:val="001E30AB"/>
    <w:rsid w:val="001E33A3"/>
    <w:rsid w:val="001E38B9"/>
    <w:rsid w:val="001E49B8"/>
    <w:rsid w:val="001E51F2"/>
    <w:rsid w:val="001E53B3"/>
    <w:rsid w:val="001E5533"/>
    <w:rsid w:val="001E5558"/>
    <w:rsid w:val="001E5B2A"/>
    <w:rsid w:val="001E5DD1"/>
    <w:rsid w:val="001E66DD"/>
    <w:rsid w:val="001E689A"/>
    <w:rsid w:val="001E6953"/>
    <w:rsid w:val="001E6E82"/>
    <w:rsid w:val="001E704F"/>
    <w:rsid w:val="001E717B"/>
    <w:rsid w:val="001E749E"/>
    <w:rsid w:val="001E76A0"/>
    <w:rsid w:val="001E7AB7"/>
    <w:rsid w:val="001F0408"/>
    <w:rsid w:val="001F0F2C"/>
    <w:rsid w:val="001F118D"/>
    <w:rsid w:val="001F2AAA"/>
    <w:rsid w:val="001F4223"/>
    <w:rsid w:val="001F4808"/>
    <w:rsid w:val="001F50A3"/>
    <w:rsid w:val="001F5BE6"/>
    <w:rsid w:val="001F5C66"/>
    <w:rsid w:val="001F61DB"/>
    <w:rsid w:val="001F6261"/>
    <w:rsid w:val="001F6DCA"/>
    <w:rsid w:val="001F7140"/>
    <w:rsid w:val="001F7758"/>
    <w:rsid w:val="001F7951"/>
    <w:rsid w:val="001F7ADE"/>
    <w:rsid w:val="00201073"/>
    <w:rsid w:val="002019F9"/>
    <w:rsid w:val="002021CB"/>
    <w:rsid w:val="00202C99"/>
    <w:rsid w:val="00203264"/>
    <w:rsid w:val="00203689"/>
    <w:rsid w:val="00203A5A"/>
    <w:rsid w:val="00203E04"/>
    <w:rsid w:val="00204953"/>
    <w:rsid w:val="00204B6D"/>
    <w:rsid w:val="00204CCE"/>
    <w:rsid w:val="00205080"/>
    <w:rsid w:val="00205E20"/>
    <w:rsid w:val="00206724"/>
    <w:rsid w:val="00206883"/>
    <w:rsid w:val="00207A84"/>
    <w:rsid w:val="00207CB7"/>
    <w:rsid w:val="002107E9"/>
    <w:rsid w:val="00210CDF"/>
    <w:rsid w:val="00210D9C"/>
    <w:rsid w:val="00210DAF"/>
    <w:rsid w:val="00211074"/>
    <w:rsid w:val="0021138D"/>
    <w:rsid w:val="00212426"/>
    <w:rsid w:val="002124AB"/>
    <w:rsid w:val="00212A5F"/>
    <w:rsid w:val="00213617"/>
    <w:rsid w:val="00213EEF"/>
    <w:rsid w:val="00214757"/>
    <w:rsid w:val="002148A8"/>
    <w:rsid w:val="00214A8D"/>
    <w:rsid w:val="00215044"/>
    <w:rsid w:val="002155DE"/>
    <w:rsid w:val="00215684"/>
    <w:rsid w:val="00215B8B"/>
    <w:rsid w:val="00216014"/>
    <w:rsid w:val="002163E8"/>
    <w:rsid w:val="002167B2"/>
    <w:rsid w:val="002176BC"/>
    <w:rsid w:val="0021773A"/>
    <w:rsid w:val="00220574"/>
    <w:rsid w:val="002208C1"/>
    <w:rsid w:val="002213B2"/>
    <w:rsid w:val="0022185C"/>
    <w:rsid w:val="002227A1"/>
    <w:rsid w:val="00222AA1"/>
    <w:rsid w:val="00223196"/>
    <w:rsid w:val="0022330D"/>
    <w:rsid w:val="00223CF4"/>
    <w:rsid w:val="002251E1"/>
    <w:rsid w:val="002259B0"/>
    <w:rsid w:val="00225DF0"/>
    <w:rsid w:val="00226E14"/>
    <w:rsid w:val="00226E3C"/>
    <w:rsid w:val="00226F9A"/>
    <w:rsid w:val="00227C98"/>
    <w:rsid w:val="002305BA"/>
    <w:rsid w:val="002307EF"/>
    <w:rsid w:val="00230DF0"/>
    <w:rsid w:val="00231498"/>
    <w:rsid w:val="00231934"/>
    <w:rsid w:val="00232321"/>
    <w:rsid w:val="0023284E"/>
    <w:rsid w:val="00232DA0"/>
    <w:rsid w:val="00232FD9"/>
    <w:rsid w:val="00233291"/>
    <w:rsid w:val="00233A5F"/>
    <w:rsid w:val="00233C24"/>
    <w:rsid w:val="00233F41"/>
    <w:rsid w:val="0023479D"/>
    <w:rsid w:val="00235120"/>
    <w:rsid w:val="0023513E"/>
    <w:rsid w:val="00235697"/>
    <w:rsid w:val="00235B8A"/>
    <w:rsid w:val="002361F0"/>
    <w:rsid w:val="00236373"/>
    <w:rsid w:val="0023688C"/>
    <w:rsid w:val="002406A1"/>
    <w:rsid w:val="00240770"/>
    <w:rsid w:val="00240B82"/>
    <w:rsid w:val="002410EF"/>
    <w:rsid w:val="00241490"/>
    <w:rsid w:val="002418EB"/>
    <w:rsid w:val="002422F7"/>
    <w:rsid w:val="00242AAF"/>
    <w:rsid w:val="00242E45"/>
    <w:rsid w:val="00243F91"/>
    <w:rsid w:val="002448B3"/>
    <w:rsid w:val="00244E12"/>
    <w:rsid w:val="00244F1E"/>
    <w:rsid w:val="00245A2F"/>
    <w:rsid w:val="00245B51"/>
    <w:rsid w:val="00245E22"/>
    <w:rsid w:val="00246547"/>
    <w:rsid w:val="00246659"/>
    <w:rsid w:val="002466F1"/>
    <w:rsid w:val="002473DB"/>
    <w:rsid w:val="00247486"/>
    <w:rsid w:val="0025030E"/>
    <w:rsid w:val="0025038C"/>
    <w:rsid w:val="00250DC2"/>
    <w:rsid w:val="00250F09"/>
    <w:rsid w:val="0025159A"/>
    <w:rsid w:val="00251E94"/>
    <w:rsid w:val="002525FD"/>
    <w:rsid w:val="00252956"/>
    <w:rsid w:val="00252DDD"/>
    <w:rsid w:val="00253F4D"/>
    <w:rsid w:val="002543F4"/>
    <w:rsid w:val="0025446A"/>
    <w:rsid w:val="00254F9C"/>
    <w:rsid w:val="00255665"/>
    <w:rsid w:val="0025600A"/>
    <w:rsid w:val="00256310"/>
    <w:rsid w:val="002563EF"/>
    <w:rsid w:val="00257A18"/>
    <w:rsid w:val="00257B81"/>
    <w:rsid w:val="00257F81"/>
    <w:rsid w:val="00260A55"/>
    <w:rsid w:val="00261AF6"/>
    <w:rsid w:val="00261C57"/>
    <w:rsid w:val="002622D2"/>
    <w:rsid w:val="00262992"/>
    <w:rsid w:val="00262FA6"/>
    <w:rsid w:val="00263148"/>
    <w:rsid w:val="002635A8"/>
    <w:rsid w:val="0026406E"/>
    <w:rsid w:val="00264353"/>
    <w:rsid w:val="002647DF"/>
    <w:rsid w:val="0026584E"/>
    <w:rsid w:val="00265941"/>
    <w:rsid w:val="00265B3C"/>
    <w:rsid w:val="00265B93"/>
    <w:rsid w:val="0026678C"/>
    <w:rsid w:val="002667BB"/>
    <w:rsid w:val="00266831"/>
    <w:rsid w:val="00266833"/>
    <w:rsid w:val="002672F5"/>
    <w:rsid w:val="002679EB"/>
    <w:rsid w:val="00270592"/>
    <w:rsid w:val="002707DA"/>
    <w:rsid w:val="002717D0"/>
    <w:rsid w:val="00272A90"/>
    <w:rsid w:val="00272B4B"/>
    <w:rsid w:val="0027382A"/>
    <w:rsid w:val="0027414E"/>
    <w:rsid w:val="002741E5"/>
    <w:rsid w:val="0027486C"/>
    <w:rsid w:val="00274A80"/>
    <w:rsid w:val="00274C23"/>
    <w:rsid w:val="00274F7D"/>
    <w:rsid w:val="002751CD"/>
    <w:rsid w:val="002752F9"/>
    <w:rsid w:val="002753B6"/>
    <w:rsid w:val="002759A2"/>
    <w:rsid w:val="0027605B"/>
    <w:rsid w:val="00276884"/>
    <w:rsid w:val="00276C65"/>
    <w:rsid w:val="00276C8A"/>
    <w:rsid w:val="00277569"/>
    <w:rsid w:val="00277935"/>
    <w:rsid w:val="00277997"/>
    <w:rsid w:val="002779C3"/>
    <w:rsid w:val="00277AA5"/>
    <w:rsid w:val="002801A6"/>
    <w:rsid w:val="002802AB"/>
    <w:rsid w:val="002802B6"/>
    <w:rsid w:val="00281496"/>
    <w:rsid w:val="002819C2"/>
    <w:rsid w:val="00281FE1"/>
    <w:rsid w:val="00283123"/>
    <w:rsid w:val="002836DB"/>
    <w:rsid w:val="00284469"/>
    <w:rsid w:val="00284970"/>
    <w:rsid w:val="00284EB0"/>
    <w:rsid w:val="00285021"/>
    <w:rsid w:val="00285566"/>
    <w:rsid w:val="00285842"/>
    <w:rsid w:val="00285DF7"/>
    <w:rsid w:val="00286B4A"/>
    <w:rsid w:val="00286BFE"/>
    <w:rsid w:val="00286DA4"/>
    <w:rsid w:val="00286FA4"/>
    <w:rsid w:val="00287178"/>
    <w:rsid w:val="00287E73"/>
    <w:rsid w:val="00287F98"/>
    <w:rsid w:val="00290A45"/>
    <w:rsid w:val="00290D50"/>
    <w:rsid w:val="0029145E"/>
    <w:rsid w:val="002915AA"/>
    <w:rsid w:val="00291810"/>
    <w:rsid w:val="00291B79"/>
    <w:rsid w:val="002922B6"/>
    <w:rsid w:val="00292CDD"/>
    <w:rsid w:val="002932B6"/>
    <w:rsid w:val="002934CB"/>
    <w:rsid w:val="002940F6"/>
    <w:rsid w:val="002941BF"/>
    <w:rsid w:val="0029453B"/>
    <w:rsid w:val="00294848"/>
    <w:rsid w:val="00295607"/>
    <w:rsid w:val="002957AC"/>
    <w:rsid w:val="00295E97"/>
    <w:rsid w:val="0029656E"/>
    <w:rsid w:val="00296DDC"/>
    <w:rsid w:val="00296FCD"/>
    <w:rsid w:val="00297253"/>
    <w:rsid w:val="002977C3"/>
    <w:rsid w:val="00297EF7"/>
    <w:rsid w:val="00297EFE"/>
    <w:rsid w:val="002A05F2"/>
    <w:rsid w:val="002A0A10"/>
    <w:rsid w:val="002A171B"/>
    <w:rsid w:val="002A233C"/>
    <w:rsid w:val="002A397C"/>
    <w:rsid w:val="002A4337"/>
    <w:rsid w:val="002A4819"/>
    <w:rsid w:val="002A48CB"/>
    <w:rsid w:val="002A4CF3"/>
    <w:rsid w:val="002A53BA"/>
    <w:rsid w:val="002A587F"/>
    <w:rsid w:val="002A600B"/>
    <w:rsid w:val="002A6BE9"/>
    <w:rsid w:val="002A6DFB"/>
    <w:rsid w:val="002B00A0"/>
    <w:rsid w:val="002B062D"/>
    <w:rsid w:val="002B0D97"/>
    <w:rsid w:val="002B0E7C"/>
    <w:rsid w:val="002B103C"/>
    <w:rsid w:val="002B1381"/>
    <w:rsid w:val="002B1A44"/>
    <w:rsid w:val="002B1E9A"/>
    <w:rsid w:val="002B1FE5"/>
    <w:rsid w:val="002B2A46"/>
    <w:rsid w:val="002B2A91"/>
    <w:rsid w:val="002B2B98"/>
    <w:rsid w:val="002B30B6"/>
    <w:rsid w:val="002B3320"/>
    <w:rsid w:val="002B3339"/>
    <w:rsid w:val="002B3898"/>
    <w:rsid w:val="002B3CE1"/>
    <w:rsid w:val="002B3E48"/>
    <w:rsid w:val="002B59B0"/>
    <w:rsid w:val="002B6091"/>
    <w:rsid w:val="002B6324"/>
    <w:rsid w:val="002B6332"/>
    <w:rsid w:val="002B63A8"/>
    <w:rsid w:val="002B7334"/>
    <w:rsid w:val="002B7B4B"/>
    <w:rsid w:val="002C0AF9"/>
    <w:rsid w:val="002C0F36"/>
    <w:rsid w:val="002C0F8F"/>
    <w:rsid w:val="002C1027"/>
    <w:rsid w:val="002C15ED"/>
    <w:rsid w:val="002C1877"/>
    <w:rsid w:val="002C2055"/>
    <w:rsid w:val="002C240B"/>
    <w:rsid w:val="002C24DA"/>
    <w:rsid w:val="002C26DF"/>
    <w:rsid w:val="002C2A18"/>
    <w:rsid w:val="002C339B"/>
    <w:rsid w:val="002C3CF6"/>
    <w:rsid w:val="002C3E09"/>
    <w:rsid w:val="002C3EDC"/>
    <w:rsid w:val="002C3EE8"/>
    <w:rsid w:val="002C5386"/>
    <w:rsid w:val="002C56E5"/>
    <w:rsid w:val="002C57E6"/>
    <w:rsid w:val="002C5F66"/>
    <w:rsid w:val="002C5FC0"/>
    <w:rsid w:val="002C627F"/>
    <w:rsid w:val="002C6297"/>
    <w:rsid w:val="002C62FC"/>
    <w:rsid w:val="002C66F8"/>
    <w:rsid w:val="002C69A6"/>
    <w:rsid w:val="002C739F"/>
    <w:rsid w:val="002C7756"/>
    <w:rsid w:val="002C7F62"/>
    <w:rsid w:val="002D060E"/>
    <w:rsid w:val="002D0801"/>
    <w:rsid w:val="002D0B63"/>
    <w:rsid w:val="002D0EB3"/>
    <w:rsid w:val="002D1397"/>
    <w:rsid w:val="002D1843"/>
    <w:rsid w:val="002D1C27"/>
    <w:rsid w:val="002D1F43"/>
    <w:rsid w:val="002D3224"/>
    <w:rsid w:val="002D3876"/>
    <w:rsid w:val="002D390F"/>
    <w:rsid w:val="002D3D1F"/>
    <w:rsid w:val="002D42F1"/>
    <w:rsid w:val="002D4C54"/>
    <w:rsid w:val="002D4E85"/>
    <w:rsid w:val="002D50ED"/>
    <w:rsid w:val="002D564E"/>
    <w:rsid w:val="002D5BB3"/>
    <w:rsid w:val="002D635A"/>
    <w:rsid w:val="002D6516"/>
    <w:rsid w:val="002D689A"/>
    <w:rsid w:val="002D6B3B"/>
    <w:rsid w:val="002D6B98"/>
    <w:rsid w:val="002D6D82"/>
    <w:rsid w:val="002D6F70"/>
    <w:rsid w:val="002D742C"/>
    <w:rsid w:val="002D7984"/>
    <w:rsid w:val="002D7B05"/>
    <w:rsid w:val="002D7B24"/>
    <w:rsid w:val="002E1AB0"/>
    <w:rsid w:val="002E2384"/>
    <w:rsid w:val="002E2D42"/>
    <w:rsid w:val="002E3187"/>
    <w:rsid w:val="002E3463"/>
    <w:rsid w:val="002E3752"/>
    <w:rsid w:val="002E3BEC"/>
    <w:rsid w:val="002E3EE5"/>
    <w:rsid w:val="002E41CA"/>
    <w:rsid w:val="002E425C"/>
    <w:rsid w:val="002E44BA"/>
    <w:rsid w:val="002E44D8"/>
    <w:rsid w:val="002E4A87"/>
    <w:rsid w:val="002E4CE6"/>
    <w:rsid w:val="002E4FBF"/>
    <w:rsid w:val="002E5242"/>
    <w:rsid w:val="002E58DF"/>
    <w:rsid w:val="002E66EF"/>
    <w:rsid w:val="002E69F2"/>
    <w:rsid w:val="002E6ABD"/>
    <w:rsid w:val="002E6D4E"/>
    <w:rsid w:val="002E70DF"/>
    <w:rsid w:val="002E7B01"/>
    <w:rsid w:val="002F0609"/>
    <w:rsid w:val="002F09B1"/>
    <w:rsid w:val="002F0DDA"/>
    <w:rsid w:val="002F0F19"/>
    <w:rsid w:val="002F12E5"/>
    <w:rsid w:val="002F19A0"/>
    <w:rsid w:val="002F3407"/>
    <w:rsid w:val="002F3620"/>
    <w:rsid w:val="002F36FF"/>
    <w:rsid w:val="002F3743"/>
    <w:rsid w:val="002F3E7B"/>
    <w:rsid w:val="002F3F93"/>
    <w:rsid w:val="002F452C"/>
    <w:rsid w:val="002F49F2"/>
    <w:rsid w:val="002F4A25"/>
    <w:rsid w:val="002F5C20"/>
    <w:rsid w:val="002F5FB2"/>
    <w:rsid w:val="002F60ED"/>
    <w:rsid w:val="002F6332"/>
    <w:rsid w:val="002F7481"/>
    <w:rsid w:val="002F7868"/>
    <w:rsid w:val="002F7B04"/>
    <w:rsid w:val="003017B8"/>
    <w:rsid w:val="00301BE0"/>
    <w:rsid w:val="00301FE1"/>
    <w:rsid w:val="00302192"/>
    <w:rsid w:val="0030221C"/>
    <w:rsid w:val="00302CDD"/>
    <w:rsid w:val="00302F66"/>
    <w:rsid w:val="003030FF"/>
    <w:rsid w:val="00303142"/>
    <w:rsid w:val="00304F07"/>
    <w:rsid w:val="00305776"/>
    <w:rsid w:val="00305808"/>
    <w:rsid w:val="0030586D"/>
    <w:rsid w:val="00305907"/>
    <w:rsid w:val="00305B75"/>
    <w:rsid w:val="0030622B"/>
    <w:rsid w:val="00306DEE"/>
    <w:rsid w:val="00307081"/>
    <w:rsid w:val="00307BF4"/>
    <w:rsid w:val="0031002D"/>
    <w:rsid w:val="003100AD"/>
    <w:rsid w:val="00310CCF"/>
    <w:rsid w:val="00310E5A"/>
    <w:rsid w:val="00310E65"/>
    <w:rsid w:val="003111D4"/>
    <w:rsid w:val="0031195A"/>
    <w:rsid w:val="00311A83"/>
    <w:rsid w:val="00312581"/>
    <w:rsid w:val="00312DFF"/>
    <w:rsid w:val="003137D0"/>
    <w:rsid w:val="00313D5B"/>
    <w:rsid w:val="00313EE6"/>
    <w:rsid w:val="003143A5"/>
    <w:rsid w:val="003143BB"/>
    <w:rsid w:val="00315313"/>
    <w:rsid w:val="00315F34"/>
    <w:rsid w:val="00316168"/>
    <w:rsid w:val="00316766"/>
    <w:rsid w:val="00316F9D"/>
    <w:rsid w:val="00317A73"/>
    <w:rsid w:val="00317BF6"/>
    <w:rsid w:val="00317FD7"/>
    <w:rsid w:val="00320FFF"/>
    <w:rsid w:val="0032103D"/>
    <w:rsid w:val="0032147D"/>
    <w:rsid w:val="00321A33"/>
    <w:rsid w:val="003223DD"/>
    <w:rsid w:val="00322DF3"/>
    <w:rsid w:val="00323091"/>
    <w:rsid w:val="0032318C"/>
    <w:rsid w:val="00323335"/>
    <w:rsid w:val="00323415"/>
    <w:rsid w:val="00323440"/>
    <w:rsid w:val="0032351D"/>
    <w:rsid w:val="003242E3"/>
    <w:rsid w:val="00325024"/>
    <w:rsid w:val="00325B47"/>
    <w:rsid w:val="00325B6B"/>
    <w:rsid w:val="00326B79"/>
    <w:rsid w:val="003270CC"/>
    <w:rsid w:val="0032782D"/>
    <w:rsid w:val="00327C33"/>
    <w:rsid w:val="003301B8"/>
    <w:rsid w:val="003305CF"/>
    <w:rsid w:val="00330CAD"/>
    <w:rsid w:val="00331438"/>
    <w:rsid w:val="00331756"/>
    <w:rsid w:val="003317A8"/>
    <w:rsid w:val="00331C56"/>
    <w:rsid w:val="00331DE1"/>
    <w:rsid w:val="00332480"/>
    <w:rsid w:val="00332599"/>
    <w:rsid w:val="00332FE5"/>
    <w:rsid w:val="00333113"/>
    <w:rsid w:val="0033327F"/>
    <w:rsid w:val="003338FA"/>
    <w:rsid w:val="00333D48"/>
    <w:rsid w:val="00334168"/>
    <w:rsid w:val="003349D1"/>
    <w:rsid w:val="003351E9"/>
    <w:rsid w:val="003353C2"/>
    <w:rsid w:val="00335523"/>
    <w:rsid w:val="00335568"/>
    <w:rsid w:val="003360F3"/>
    <w:rsid w:val="003362D0"/>
    <w:rsid w:val="003368AB"/>
    <w:rsid w:val="00337128"/>
    <w:rsid w:val="00337CBA"/>
    <w:rsid w:val="00337D4F"/>
    <w:rsid w:val="0034018A"/>
    <w:rsid w:val="00340CF9"/>
    <w:rsid w:val="003413CC"/>
    <w:rsid w:val="00341672"/>
    <w:rsid w:val="003416EC"/>
    <w:rsid w:val="0034197D"/>
    <w:rsid w:val="0034282D"/>
    <w:rsid w:val="003430E2"/>
    <w:rsid w:val="003432B4"/>
    <w:rsid w:val="00343DAC"/>
    <w:rsid w:val="00344154"/>
    <w:rsid w:val="003446B6"/>
    <w:rsid w:val="00344947"/>
    <w:rsid w:val="00345277"/>
    <w:rsid w:val="00346682"/>
    <w:rsid w:val="00346CA2"/>
    <w:rsid w:val="00346F03"/>
    <w:rsid w:val="003470FB"/>
    <w:rsid w:val="003476C2"/>
    <w:rsid w:val="00347A3E"/>
    <w:rsid w:val="00350426"/>
    <w:rsid w:val="00350743"/>
    <w:rsid w:val="003512BA"/>
    <w:rsid w:val="00351C59"/>
    <w:rsid w:val="00351CA3"/>
    <w:rsid w:val="00351D52"/>
    <w:rsid w:val="00352DAE"/>
    <w:rsid w:val="00352FC6"/>
    <w:rsid w:val="00352FF0"/>
    <w:rsid w:val="003531FE"/>
    <w:rsid w:val="00353628"/>
    <w:rsid w:val="00353AF5"/>
    <w:rsid w:val="00353B30"/>
    <w:rsid w:val="003542CE"/>
    <w:rsid w:val="00355349"/>
    <w:rsid w:val="003558DB"/>
    <w:rsid w:val="00355D6A"/>
    <w:rsid w:val="00355DEB"/>
    <w:rsid w:val="00355F93"/>
    <w:rsid w:val="00356789"/>
    <w:rsid w:val="0035699F"/>
    <w:rsid w:val="00356D54"/>
    <w:rsid w:val="00357104"/>
    <w:rsid w:val="00357515"/>
    <w:rsid w:val="003576B6"/>
    <w:rsid w:val="00357B20"/>
    <w:rsid w:val="00357D13"/>
    <w:rsid w:val="00360154"/>
    <w:rsid w:val="003612B1"/>
    <w:rsid w:val="003616DF"/>
    <w:rsid w:val="00361987"/>
    <w:rsid w:val="00361A77"/>
    <w:rsid w:val="00361D8B"/>
    <w:rsid w:val="00361F4C"/>
    <w:rsid w:val="0036216B"/>
    <w:rsid w:val="00362370"/>
    <w:rsid w:val="00362449"/>
    <w:rsid w:val="003624FC"/>
    <w:rsid w:val="00362762"/>
    <w:rsid w:val="00362E2D"/>
    <w:rsid w:val="00362F88"/>
    <w:rsid w:val="00363B4B"/>
    <w:rsid w:val="003642F5"/>
    <w:rsid w:val="0036468E"/>
    <w:rsid w:val="003647EA"/>
    <w:rsid w:val="00364BEF"/>
    <w:rsid w:val="0036522C"/>
    <w:rsid w:val="00365455"/>
    <w:rsid w:val="003657EA"/>
    <w:rsid w:val="00366122"/>
    <w:rsid w:val="003663C1"/>
    <w:rsid w:val="0036649E"/>
    <w:rsid w:val="00366854"/>
    <w:rsid w:val="00366905"/>
    <w:rsid w:val="00370BF5"/>
    <w:rsid w:val="0037172D"/>
    <w:rsid w:val="003720ED"/>
    <w:rsid w:val="00372104"/>
    <w:rsid w:val="0037257A"/>
    <w:rsid w:val="003733FC"/>
    <w:rsid w:val="003734DC"/>
    <w:rsid w:val="00373A65"/>
    <w:rsid w:val="003745D8"/>
    <w:rsid w:val="0037478E"/>
    <w:rsid w:val="003748D9"/>
    <w:rsid w:val="00374A43"/>
    <w:rsid w:val="0037525E"/>
    <w:rsid w:val="00376B24"/>
    <w:rsid w:val="0037798D"/>
    <w:rsid w:val="00377DE7"/>
    <w:rsid w:val="00377DEB"/>
    <w:rsid w:val="003806CE"/>
    <w:rsid w:val="0038133B"/>
    <w:rsid w:val="003817D0"/>
    <w:rsid w:val="00382549"/>
    <w:rsid w:val="00382D84"/>
    <w:rsid w:val="00383ADE"/>
    <w:rsid w:val="00383F32"/>
    <w:rsid w:val="00384089"/>
    <w:rsid w:val="00384723"/>
    <w:rsid w:val="0038490B"/>
    <w:rsid w:val="00384A60"/>
    <w:rsid w:val="003851E3"/>
    <w:rsid w:val="0038535C"/>
    <w:rsid w:val="003858B7"/>
    <w:rsid w:val="003859E1"/>
    <w:rsid w:val="00386255"/>
    <w:rsid w:val="0038692E"/>
    <w:rsid w:val="00386A57"/>
    <w:rsid w:val="00387617"/>
    <w:rsid w:val="00387EE5"/>
    <w:rsid w:val="00390D08"/>
    <w:rsid w:val="003911B4"/>
    <w:rsid w:val="00391C55"/>
    <w:rsid w:val="0039321C"/>
    <w:rsid w:val="003938C4"/>
    <w:rsid w:val="0039423E"/>
    <w:rsid w:val="0039471D"/>
    <w:rsid w:val="003948BF"/>
    <w:rsid w:val="003948EB"/>
    <w:rsid w:val="00394DD8"/>
    <w:rsid w:val="0039545E"/>
    <w:rsid w:val="00395D1B"/>
    <w:rsid w:val="003962FC"/>
    <w:rsid w:val="00396778"/>
    <w:rsid w:val="00396984"/>
    <w:rsid w:val="00396CE7"/>
    <w:rsid w:val="00396D95"/>
    <w:rsid w:val="00397C76"/>
    <w:rsid w:val="00397E69"/>
    <w:rsid w:val="003A00A8"/>
    <w:rsid w:val="003A06B2"/>
    <w:rsid w:val="003A0CFA"/>
    <w:rsid w:val="003A0D01"/>
    <w:rsid w:val="003A0FEE"/>
    <w:rsid w:val="003A145B"/>
    <w:rsid w:val="003A15DE"/>
    <w:rsid w:val="003A198B"/>
    <w:rsid w:val="003A2095"/>
    <w:rsid w:val="003A2588"/>
    <w:rsid w:val="003A28B5"/>
    <w:rsid w:val="003A28F8"/>
    <w:rsid w:val="003A2952"/>
    <w:rsid w:val="003A2C4E"/>
    <w:rsid w:val="003A3265"/>
    <w:rsid w:val="003A3A7C"/>
    <w:rsid w:val="003A3B9E"/>
    <w:rsid w:val="003A470F"/>
    <w:rsid w:val="003A4780"/>
    <w:rsid w:val="003A4A8C"/>
    <w:rsid w:val="003A55F1"/>
    <w:rsid w:val="003A599F"/>
    <w:rsid w:val="003A5B5E"/>
    <w:rsid w:val="003A6668"/>
    <w:rsid w:val="003A6834"/>
    <w:rsid w:val="003A68E2"/>
    <w:rsid w:val="003A70B0"/>
    <w:rsid w:val="003A7270"/>
    <w:rsid w:val="003A7F74"/>
    <w:rsid w:val="003B0236"/>
    <w:rsid w:val="003B02FC"/>
    <w:rsid w:val="003B0900"/>
    <w:rsid w:val="003B0A8D"/>
    <w:rsid w:val="003B2B58"/>
    <w:rsid w:val="003B35DA"/>
    <w:rsid w:val="003B3617"/>
    <w:rsid w:val="003B3B3A"/>
    <w:rsid w:val="003B3CD0"/>
    <w:rsid w:val="003B4229"/>
    <w:rsid w:val="003B4712"/>
    <w:rsid w:val="003B4887"/>
    <w:rsid w:val="003B490F"/>
    <w:rsid w:val="003B4F84"/>
    <w:rsid w:val="003B5018"/>
    <w:rsid w:val="003B530F"/>
    <w:rsid w:val="003B56CD"/>
    <w:rsid w:val="003B6101"/>
    <w:rsid w:val="003B6650"/>
    <w:rsid w:val="003B6748"/>
    <w:rsid w:val="003B6A7E"/>
    <w:rsid w:val="003B6AD9"/>
    <w:rsid w:val="003B72AA"/>
    <w:rsid w:val="003B72AE"/>
    <w:rsid w:val="003B7CD7"/>
    <w:rsid w:val="003B7F45"/>
    <w:rsid w:val="003B7FC1"/>
    <w:rsid w:val="003C0211"/>
    <w:rsid w:val="003C081C"/>
    <w:rsid w:val="003C0CD8"/>
    <w:rsid w:val="003C0F9E"/>
    <w:rsid w:val="003C1493"/>
    <w:rsid w:val="003C171E"/>
    <w:rsid w:val="003C201B"/>
    <w:rsid w:val="003C250D"/>
    <w:rsid w:val="003C2AD2"/>
    <w:rsid w:val="003C3BB0"/>
    <w:rsid w:val="003C464A"/>
    <w:rsid w:val="003C51E4"/>
    <w:rsid w:val="003C57FF"/>
    <w:rsid w:val="003C5D5D"/>
    <w:rsid w:val="003C606F"/>
    <w:rsid w:val="003C6406"/>
    <w:rsid w:val="003C71FF"/>
    <w:rsid w:val="003C7DB9"/>
    <w:rsid w:val="003D15AC"/>
    <w:rsid w:val="003D2E8E"/>
    <w:rsid w:val="003D2EBF"/>
    <w:rsid w:val="003D2F9F"/>
    <w:rsid w:val="003D34CC"/>
    <w:rsid w:val="003D3684"/>
    <w:rsid w:val="003D36C7"/>
    <w:rsid w:val="003D4363"/>
    <w:rsid w:val="003D450F"/>
    <w:rsid w:val="003D45E9"/>
    <w:rsid w:val="003D4D18"/>
    <w:rsid w:val="003D59BF"/>
    <w:rsid w:val="003D5E89"/>
    <w:rsid w:val="003D6BA1"/>
    <w:rsid w:val="003D6FA0"/>
    <w:rsid w:val="003E0626"/>
    <w:rsid w:val="003E065B"/>
    <w:rsid w:val="003E078F"/>
    <w:rsid w:val="003E084B"/>
    <w:rsid w:val="003E150A"/>
    <w:rsid w:val="003E1811"/>
    <w:rsid w:val="003E216D"/>
    <w:rsid w:val="003E2C0A"/>
    <w:rsid w:val="003E2EF0"/>
    <w:rsid w:val="003E4100"/>
    <w:rsid w:val="003E4821"/>
    <w:rsid w:val="003E4A7F"/>
    <w:rsid w:val="003E5732"/>
    <w:rsid w:val="003E5AA1"/>
    <w:rsid w:val="003E5BA6"/>
    <w:rsid w:val="003E61BC"/>
    <w:rsid w:val="003E6BB9"/>
    <w:rsid w:val="003E6D3E"/>
    <w:rsid w:val="003E706C"/>
    <w:rsid w:val="003E720D"/>
    <w:rsid w:val="003E780D"/>
    <w:rsid w:val="003E7D5F"/>
    <w:rsid w:val="003F0918"/>
    <w:rsid w:val="003F0EAE"/>
    <w:rsid w:val="003F11C8"/>
    <w:rsid w:val="003F1682"/>
    <w:rsid w:val="003F1A85"/>
    <w:rsid w:val="003F1EB5"/>
    <w:rsid w:val="003F238A"/>
    <w:rsid w:val="003F2396"/>
    <w:rsid w:val="003F27B7"/>
    <w:rsid w:val="003F2929"/>
    <w:rsid w:val="003F2A9E"/>
    <w:rsid w:val="003F2CCB"/>
    <w:rsid w:val="003F2DDA"/>
    <w:rsid w:val="003F3088"/>
    <w:rsid w:val="003F3B81"/>
    <w:rsid w:val="003F3D05"/>
    <w:rsid w:val="003F4942"/>
    <w:rsid w:val="003F4AD5"/>
    <w:rsid w:val="003F57DC"/>
    <w:rsid w:val="003F64CE"/>
    <w:rsid w:val="003F7C44"/>
    <w:rsid w:val="004007A8"/>
    <w:rsid w:val="00400A18"/>
    <w:rsid w:val="0040125B"/>
    <w:rsid w:val="004013D9"/>
    <w:rsid w:val="00401ED6"/>
    <w:rsid w:val="0040215A"/>
    <w:rsid w:val="004022EB"/>
    <w:rsid w:val="004025F8"/>
    <w:rsid w:val="004026FA"/>
    <w:rsid w:val="004028B5"/>
    <w:rsid w:val="00402B10"/>
    <w:rsid w:val="00402F66"/>
    <w:rsid w:val="004033B5"/>
    <w:rsid w:val="004034E1"/>
    <w:rsid w:val="00403FC6"/>
    <w:rsid w:val="00404646"/>
    <w:rsid w:val="0040485D"/>
    <w:rsid w:val="00404B55"/>
    <w:rsid w:val="00404F76"/>
    <w:rsid w:val="004050E2"/>
    <w:rsid w:val="004051DD"/>
    <w:rsid w:val="004057D3"/>
    <w:rsid w:val="00405C64"/>
    <w:rsid w:val="004062C4"/>
    <w:rsid w:val="00406313"/>
    <w:rsid w:val="00406494"/>
    <w:rsid w:val="004064D6"/>
    <w:rsid w:val="0040655C"/>
    <w:rsid w:val="00407276"/>
    <w:rsid w:val="00407CCB"/>
    <w:rsid w:val="004107A3"/>
    <w:rsid w:val="00411342"/>
    <w:rsid w:val="00411803"/>
    <w:rsid w:val="00411874"/>
    <w:rsid w:val="00411EC5"/>
    <w:rsid w:val="0041234E"/>
    <w:rsid w:val="004131C7"/>
    <w:rsid w:val="00413279"/>
    <w:rsid w:val="004139BF"/>
    <w:rsid w:val="00413CC4"/>
    <w:rsid w:val="00414CF7"/>
    <w:rsid w:val="00414EA9"/>
    <w:rsid w:val="00415480"/>
    <w:rsid w:val="004158F9"/>
    <w:rsid w:val="00415BAA"/>
    <w:rsid w:val="0041637A"/>
    <w:rsid w:val="004163B0"/>
    <w:rsid w:val="0041711E"/>
    <w:rsid w:val="004201C0"/>
    <w:rsid w:val="00420A98"/>
    <w:rsid w:val="004214D4"/>
    <w:rsid w:val="00421758"/>
    <w:rsid w:val="00421CCC"/>
    <w:rsid w:val="0042228E"/>
    <w:rsid w:val="00423258"/>
    <w:rsid w:val="004235C7"/>
    <w:rsid w:val="00423BBA"/>
    <w:rsid w:val="004242EF"/>
    <w:rsid w:val="004248DF"/>
    <w:rsid w:val="00425B91"/>
    <w:rsid w:val="00425BA5"/>
    <w:rsid w:val="00425DD5"/>
    <w:rsid w:val="004271C4"/>
    <w:rsid w:val="004275DD"/>
    <w:rsid w:val="004306A8"/>
    <w:rsid w:val="0043110F"/>
    <w:rsid w:val="00432051"/>
    <w:rsid w:val="00432B7D"/>
    <w:rsid w:val="00432C12"/>
    <w:rsid w:val="004330DE"/>
    <w:rsid w:val="0043342A"/>
    <w:rsid w:val="004336E2"/>
    <w:rsid w:val="004337B4"/>
    <w:rsid w:val="004337E5"/>
    <w:rsid w:val="004348E9"/>
    <w:rsid w:val="00434E16"/>
    <w:rsid w:val="00434E8F"/>
    <w:rsid w:val="004353D2"/>
    <w:rsid w:val="00435B9B"/>
    <w:rsid w:val="00435EFE"/>
    <w:rsid w:val="00436938"/>
    <w:rsid w:val="00436C79"/>
    <w:rsid w:val="00437567"/>
    <w:rsid w:val="004376AB"/>
    <w:rsid w:val="00437E98"/>
    <w:rsid w:val="0044010C"/>
    <w:rsid w:val="0044028E"/>
    <w:rsid w:val="00441316"/>
    <w:rsid w:val="00441709"/>
    <w:rsid w:val="00441AE2"/>
    <w:rsid w:val="004420D8"/>
    <w:rsid w:val="00442181"/>
    <w:rsid w:val="00442BB8"/>
    <w:rsid w:val="00442EA5"/>
    <w:rsid w:val="00443867"/>
    <w:rsid w:val="00443CDF"/>
    <w:rsid w:val="00443FED"/>
    <w:rsid w:val="00444065"/>
    <w:rsid w:val="00444A56"/>
    <w:rsid w:val="00444E12"/>
    <w:rsid w:val="00444E48"/>
    <w:rsid w:val="00445280"/>
    <w:rsid w:val="00445BC3"/>
    <w:rsid w:val="00446468"/>
    <w:rsid w:val="004465D1"/>
    <w:rsid w:val="0044697F"/>
    <w:rsid w:val="00447425"/>
    <w:rsid w:val="0044757C"/>
    <w:rsid w:val="0045121B"/>
    <w:rsid w:val="00451391"/>
    <w:rsid w:val="0045254F"/>
    <w:rsid w:val="0045260B"/>
    <w:rsid w:val="00452EB7"/>
    <w:rsid w:val="004533DC"/>
    <w:rsid w:val="00453498"/>
    <w:rsid w:val="00453FA4"/>
    <w:rsid w:val="00454A2E"/>
    <w:rsid w:val="00454D19"/>
    <w:rsid w:val="0045506B"/>
    <w:rsid w:val="004558FD"/>
    <w:rsid w:val="00455B38"/>
    <w:rsid w:val="0045647B"/>
    <w:rsid w:val="0045690E"/>
    <w:rsid w:val="00456B2C"/>
    <w:rsid w:val="00457686"/>
    <w:rsid w:val="00457C3B"/>
    <w:rsid w:val="00457DDE"/>
    <w:rsid w:val="004604EC"/>
    <w:rsid w:val="00460B7E"/>
    <w:rsid w:val="00460C4D"/>
    <w:rsid w:val="00461D26"/>
    <w:rsid w:val="00461DB0"/>
    <w:rsid w:val="00462896"/>
    <w:rsid w:val="0046292D"/>
    <w:rsid w:val="004637C4"/>
    <w:rsid w:val="00463B8A"/>
    <w:rsid w:val="0046445F"/>
    <w:rsid w:val="00464803"/>
    <w:rsid w:val="004650ED"/>
    <w:rsid w:val="004651F4"/>
    <w:rsid w:val="00465273"/>
    <w:rsid w:val="00465688"/>
    <w:rsid w:val="00465875"/>
    <w:rsid w:val="00466224"/>
    <w:rsid w:val="00466679"/>
    <w:rsid w:val="00466686"/>
    <w:rsid w:val="00466CFA"/>
    <w:rsid w:val="00467033"/>
    <w:rsid w:val="0046713D"/>
    <w:rsid w:val="00467271"/>
    <w:rsid w:val="0046735A"/>
    <w:rsid w:val="0046778E"/>
    <w:rsid w:val="00467D21"/>
    <w:rsid w:val="00467D2A"/>
    <w:rsid w:val="004701B4"/>
    <w:rsid w:val="004702EB"/>
    <w:rsid w:val="004703B6"/>
    <w:rsid w:val="004705EE"/>
    <w:rsid w:val="00471274"/>
    <w:rsid w:val="00471334"/>
    <w:rsid w:val="004715FB"/>
    <w:rsid w:val="0047175E"/>
    <w:rsid w:val="0047192A"/>
    <w:rsid w:val="00471B2D"/>
    <w:rsid w:val="00471B4B"/>
    <w:rsid w:val="004724A3"/>
    <w:rsid w:val="004724B1"/>
    <w:rsid w:val="004724C8"/>
    <w:rsid w:val="004729D3"/>
    <w:rsid w:val="00472BE4"/>
    <w:rsid w:val="00473119"/>
    <w:rsid w:val="00473C63"/>
    <w:rsid w:val="00473EA6"/>
    <w:rsid w:val="0047481F"/>
    <w:rsid w:val="00474A5E"/>
    <w:rsid w:val="00474B18"/>
    <w:rsid w:val="0047553A"/>
    <w:rsid w:val="00475CE6"/>
    <w:rsid w:val="00475DEB"/>
    <w:rsid w:val="004763E0"/>
    <w:rsid w:val="0047796C"/>
    <w:rsid w:val="004804D4"/>
    <w:rsid w:val="00480BDA"/>
    <w:rsid w:val="00480C09"/>
    <w:rsid w:val="00480C88"/>
    <w:rsid w:val="00481875"/>
    <w:rsid w:val="00481F5C"/>
    <w:rsid w:val="004822ED"/>
    <w:rsid w:val="004823D5"/>
    <w:rsid w:val="004828EE"/>
    <w:rsid w:val="00482BBF"/>
    <w:rsid w:val="00482C72"/>
    <w:rsid w:val="00482D39"/>
    <w:rsid w:val="0048311A"/>
    <w:rsid w:val="004831FA"/>
    <w:rsid w:val="004833FA"/>
    <w:rsid w:val="0048416E"/>
    <w:rsid w:val="00484631"/>
    <w:rsid w:val="0048488C"/>
    <w:rsid w:val="0048532B"/>
    <w:rsid w:val="00485A4B"/>
    <w:rsid w:val="00486710"/>
    <w:rsid w:val="00487197"/>
    <w:rsid w:val="004903B8"/>
    <w:rsid w:val="004904D2"/>
    <w:rsid w:val="0049081D"/>
    <w:rsid w:val="00491027"/>
    <w:rsid w:val="004911F2"/>
    <w:rsid w:val="004911F8"/>
    <w:rsid w:val="0049133D"/>
    <w:rsid w:val="004914CB"/>
    <w:rsid w:val="0049159C"/>
    <w:rsid w:val="004915C1"/>
    <w:rsid w:val="00491BAA"/>
    <w:rsid w:val="00492D60"/>
    <w:rsid w:val="00492FE0"/>
    <w:rsid w:val="00493B23"/>
    <w:rsid w:val="00493F42"/>
    <w:rsid w:val="004943C9"/>
    <w:rsid w:val="004944A5"/>
    <w:rsid w:val="00494752"/>
    <w:rsid w:val="00494A8F"/>
    <w:rsid w:val="00495757"/>
    <w:rsid w:val="00495ECB"/>
    <w:rsid w:val="00496A8D"/>
    <w:rsid w:val="00496FF7"/>
    <w:rsid w:val="0049739A"/>
    <w:rsid w:val="00497454"/>
    <w:rsid w:val="00497759"/>
    <w:rsid w:val="00497C91"/>
    <w:rsid w:val="00497D59"/>
    <w:rsid w:val="00497F29"/>
    <w:rsid w:val="004A060E"/>
    <w:rsid w:val="004A0A97"/>
    <w:rsid w:val="004A0B9A"/>
    <w:rsid w:val="004A1328"/>
    <w:rsid w:val="004A1A99"/>
    <w:rsid w:val="004A1CCB"/>
    <w:rsid w:val="004A2185"/>
    <w:rsid w:val="004A2212"/>
    <w:rsid w:val="004A2765"/>
    <w:rsid w:val="004A2CA9"/>
    <w:rsid w:val="004A3249"/>
    <w:rsid w:val="004A3FBE"/>
    <w:rsid w:val="004A435E"/>
    <w:rsid w:val="004A48BF"/>
    <w:rsid w:val="004A4CDF"/>
    <w:rsid w:val="004A500B"/>
    <w:rsid w:val="004A544B"/>
    <w:rsid w:val="004A64E9"/>
    <w:rsid w:val="004A7775"/>
    <w:rsid w:val="004A7966"/>
    <w:rsid w:val="004B034A"/>
    <w:rsid w:val="004B065B"/>
    <w:rsid w:val="004B0756"/>
    <w:rsid w:val="004B09FC"/>
    <w:rsid w:val="004B0C29"/>
    <w:rsid w:val="004B151D"/>
    <w:rsid w:val="004B190E"/>
    <w:rsid w:val="004B236D"/>
    <w:rsid w:val="004B2535"/>
    <w:rsid w:val="004B2539"/>
    <w:rsid w:val="004B27D7"/>
    <w:rsid w:val="004B2855"/>
    <w:rsid w:val="004B2A10"/>
    <w:rsid w:val="004B2FCC"/>
    <w:rsid w:val="004B3571"/>
    <w:rsid w:val="004B437D"/>
    <w:rsid w:val="004B49B2"/>
    <w:rsid w:val="004B4B21"/>
    <w:rsid w:val="004B5370"/>
    <w:rsid w:val="004B5E70"/>
    <w:rsid w:val="004B64E1"/>
    <w:rsid w:val="004B65BA"/>
    <w:rsid w:val="004B6A2D"/>
    <w:rsid w:val="004B6CB5"/>
    <w:rsid w:val="004B713A"/>
    <w:rsid w:val="004B7540"/>
    <w:rsid w:val="004B78F6"/>
    <w:rsid w:val="004B7D01"/>
    <w:rsid w:val="004B7E9D"/>
    <w:rsid w:val="004B7F8F"/>
    <w:rsid w:val="004C00DF"/>
    <w:rsid w:val="004C0173"/>
    <w:rsid w:val="004C0A5D"/>
    <w:rsid w:val="004C0EAC"/>
    <w:rsid w:val="004C1055"/>
    <w:rsid w:val="004C148F"/>
    <w:rsid w:val="004C158C"/>
    <w:rsid w:val="004C1C9F"/>
    <w:rsid w:val="004C248A"/>
    <w:rsid w:val="004C24A0"/>
    <w:rsid w:val="004C2500"/>
    <w:rsid w:val="004C2572"/>
    <w:rsid w:val="004C2EC3"/>
    <w:rsid w:val="004C347A"/>
    <w:rsid w:val="004C4041"/>
    <w:rsid w:val="004C4DD6"/>
    <w:rsid w:val="004C5C88"/>
    <w:rsid w:val="004C5E1D"/>
    <w:rsid w:val="004C5F2E"/>
    <w:rsid w:val="004C5F65"/>
    <w:rsid w:val="004C67CB"/>
    <w:rsid w:val="004C6DB3"/>
    <w:rsid w:val="004C6DF0"/>
    <w:rsid w:val="004D0965"/>
    <w:rsid w:val="004D0B42"/>
    <w:rsid w:val="004D0D40"/>
    <w:rsid w:val="004D0D4C"/>
    <w:rsid w:val="004D1166"/>
    <w:rsid w:val="004D15DF"/>
    <w:rsid w:val="004D2050"/>
    <w:rsid w:val="004D26CC"/>
    <w:rsid w:val="004D26F0"/>
    <w:rsid w:val="004D2F2A"/>
    <w:rsid w:val="004D3C4A"/>
    <w:rsid w:val="004D3EC8"/>
    <w:rsid w:val="004D3F8E"/>
    <w:rsid w:val="004D408E"/>
    <w:rsid w:val="004D4A6F"/>
    <w:rsid w:val="004D54B0"/>
    <w:rsid w:val="004D55F4"/>
    <w:rsid w:val="004D569B"/>
    <w:rsid w:val="004D5866"/>
    <w:rsid w:val="004D5C1C"/>
    <w:rsid w:val="004D628C"/>
    <w:rsid w:val="004D6417"/>
    <w:rsid w:val="004D66F7"/>
    <w:rsid w:val="004D679A"/>
    <w:rsid w:val="004D6F5A"/>
    <w:rsid w:val="004D704D"/>
    <w:rsid w:val="004D7A92"/>
    <w:rsid w:val="004D7DB5"/>
    <w:rsid w:val="004E06A4"/>
    <w:rsid w:val="004E1A46"/>
    <w:rsid w:val="004E2330"/>
    <w:rsid w:val="004E248B"/>
    <w:rsid w:val="004E2925"/>
    <w:rsid w:val="004E2FE4"/>
    <w:rsid w:val="004E368B"/>
    <w:rsid w:val="004E3DBD"/>
    <w:rsid w:val="004E4065"/>
    <w:rsid w:val="004E43F6"/>
    <w:rsid w:val="004E516E"/>
    <w:rsid w:val="004E56FE"/>
    <w:rsid w:val="004E5F47"/>
    <w:rsid w:val="004E61C3"/>
    <w:rsid w:val="004E6316"/>
    <w:rsid w:val="004E6E83"/>
    <w:rsid w:val="004E762C"/>
    <w:rsid w:val="004F00E4"/>
    <w:rsid w:val="004F0DC2"/>
    <w:rsid w:val="004F0EBE"/>
    <w:rsid w:val="004F108F"/>
    <w:rsid w:val="004F183D"/>
    <w:rsid w:val="004F207E"/>
    <w:rsid w:val="004F22AF"/>
    <w:rsid w:val="004F27A2"/>
    <w:rsid w:val="004F35E1"/>
    <w:rsid w:val="004F3800"/>
    <w:rsid w:val="004F3BEB"/>
    <w:rsid w:val="004F40EE"/>
    <w:rsid w:val="004F4204"/>
    <w:rsid w:val="004F4AD5"/>
    <w:rsid w:val="004F5856"/>
    <w:rsid w:val="004F5A01"/>
    <w:rsid w:val="004F5BF5"/>
    <w:rsid w:val="004F68FF"/>
    <w:rsid w:val="004F6C5F"/>
    <w:rsid w:val="004F7C12"/>
    <w:rsid w:val="0050015A"/>
    <w:rsid w:val="0050097F"/>
    <w:rsid w:val="00500FAA"/>
    <w:rsid w:val="005018CA"/>
    <w:rsid w:val="00501D4E"/>
    <w:rsid w:val="00501F3D"/>
    <w:rsid w:val="005020A3"/>
    <w:rsid w:val="0050222D"/>
    <w:rsid w:val="00502584"/>
    <w:rsid w:val="00502637"/>
    <w:rsid w:val="00502695"/>
    <w:rsid w:val="005027AC"/>
    <w:rsid w:val="005046E7"/>
    <w:rsid w:val="005050D9"/>
    <w:rsid w:val="00505704"/>
    <w:rsid w:val="00510127"/>
    <w:rsid w:val="005105F8"/>
    <w:rsid w:val="00510C78"/>
    <w:rsid w:val="00510DB7"/>
    <w:rsid w:val="00511286"/>
    <w:rsid w:val="005112A2"/>
    <w:rsid w:val="00511B6B"/>
    <w:rsid w:val="00511ED6"/>
    <w:rsid w:val="005122ED"/>
    <w:rsid w:val="00512624"/>
    <w:rsid w:val="00512773"/>
    <w:rsid w:val="00512A1A"/>
    <w:rsid w:val="00513554"/>
    <w:rsid w:val="005139B5"/>
    <w:rsid w:val="005144CD"/>
    <w:rsid w:val="00514ABD"/>
    <w:rsid w:val="00515957"/>
    <w:rsid w:val="00516216"/>
    <w:rsid w:val="005202C8"/>
    <w:rsid w:val="005203E9"/>
    <w:rsid w:val="00521524"/>
    <w:rsid w:val="0052178E"/>
    <w:rsid w:val="005223F0"/>
    <w:rsid w:val="0052268B"/>
    <w:rsid w:val="00522BE9"/>
    <w:rsid w:val="00522D50"/>
    <w:rsid w:val="00523448"/>
    <w:rsid w:val="005235B0"/>
    <w:rsid w:val="005237E3"/>
    <w:rsid w:val="0052380B"/>
    <w:rsid w:val="00523B6B"/>
    <w:rsid w:val="00523E72"/>
    <w:rsid w:val="00524277"/>
    <w:rsid w:val="00524304"/>
    <w:rsid w:val="00524677"/>
    <w:rsid w:val="00524FCB"/>
    <w:rsid w:val="005254CC"/>
    <w:rsid w:val="005255A1"/>
    <w:rsid w:val="00525E43"/>
    <w:rsid w:val="00525FFE"/>
    <w:rsid w:val="005269E3"/>
    <w:rsid w:val="0052709C"/>
    <w:rsid w:val="0052736C"/>
    <w:rsid w:val="00527CA8"/>
    <w:rsid w:val="00530427"/>
    <w:rsid w:val="0053049D"/>
    <w:rsid w:val="00531349"/>
    <w:rsid w:val="00531991"/>
    <w:rsid w:val="00531FEC"/>
    <w:rsid w:val="00532729"/>
    <w:rsid w:val="0053274F"/>
    <w:rsid w:val="00532866"/>
    <w:rsid w:val="0053410A"/>
    <w:rsid w:val="005343C8"/>
    <w:rsid w:val="00534C03"/>
    <w:rsid w:val="0053531A"/>
    <w:rsid w:val="00535709"/>
    <w:rsid w:val="00535BC2"/>
    <w:rsid w:val="005360C5"/>
    <w:rsid w:val="00536672"/>
    <w:rsid w:val="00537DC8"/>
    <w:rsid w:val="005402F4"/>
    <w:rsid w:val="00540481"/>
    <w:rsid w:val="00541141"/>
    <w:rsid w:val="005413E1"/>
    <w:rsid w:val="00541BD8"/>
    <w:rsid w:val="00542816"/>
    <w:rsid w:val="00542B1C"/>
    <w:rsid w:val="00542DFF"/>
    <w:rsid w:val="00543154"/>
    <w:rsid w:val="00543252"/>
    <w:rsid w:val="0054329A"/>
    <w:rsid w:val="00543821"/>
    <w:rsid w:val="005438C1"/>
    <w:rsid w:val="00544504"/>
    <w:rsid w:val="0054457A"/>
    <w:rsid w:val="00544F1A"/>
    <w:rsid w:val="005450F9"/>
    <w:rsid w:val="0054532A"/>
    <w:rsid w:val="00545812"/>
    <w:rsid w:val="00545B3D"/>
    <w:rsid w:val="00546086"/>
    <w:rsid w:val="00546DE5"/>
    <w:rsid w:val="00547168"/>
    <w:rsid w:val="0054724E"/>
    <w:rsid w:val="00547285"/>
    <w:rsid w:val="005479A8"/>
    <w:rsid w:val="00547A21"/>
    <w:rsid w:val="00547B0D"/>
    <w:rsid w:val="00547E20"/>
    <w:rsid w:val="00550045"/>
    <w:rsid w:val="0055028B"/>
    <w:rsid w:val="005521E8"/>
    <w:rsid w:val="00552339"/>
    <w:rsid w:val="0055276A"/>
    <w:rsid w:val="00553378"/>
    <w:rsid w:val="00553549"/>
    <w:rsid w:val="00554A8E"/>
    <w:rsid w:val="00554B10"/>
    <w:rsid w:val="00556601"/>
    <w:rsid w:val="00556C7C"/>
    <w:rsid w:val="005570BB"/>
    <w:rsid w:val="00557FE2"/>
    <w:rsid w:val="0056057C"/>
    <w:rsid w:val="00560D39"/>
    <w:rsid w:val="00561682"/>
    <w:rsid w:val="005617E3"/>
    <w:rsid w:val="00561A5E"/>
    <w:rsid w:val="00561B32"/>
    <w:rsid w:val="00561B38"/>
    <w:rsid w:val="005622BC"/>
    <w:rsid w:val="0056248B"/>
    <w:rsid w:val="005624DE"/>
    <w:rsid w:val="00562616"/>
    <w:rsid w:val="00562653"/>
    <w:rsid w:val="0056278F"/>
    <w:rsid w:val="00562A6F"/>
    <w:rsid w:val="00562ADD"/>
    <w:rsid w:val="00562DA3"/>
    <w:rsid w:val="005633B4"/>
    <w:rsid w:val="00563404"/>
    <w:rsid w:val="00563694"/>
    <w:rsid w:val="005637DD"/>
    <w:rsid w:val="00564230"/>
    <w:rsid w:val="0056463D"/>
    <w:rsid w:val="00564BD1"/>
    <w:rsid w:val="00565B36"/>
    <w:rsid w:val="00565B79"/>
    <w:rsid w:val="00565DA0"/>
    <w:rsid w:val="005664D8"/>
    <w:rsid w:val="005667B1"/>
    <w:rsid w:val="00567193"/>
    <w:rsid w:val="00567570"/>
    <w:rsid w:val="00567F0B"/>
    <w:rsid w:val="005700C0"/>
    <w:rsid w:val="00570231"/>
    <w:rsid w:val="00570863"/>
    <w:rsid w:val="00570A1F"/>
    <w:rsid w:val="0057106C"/>
    <w:rsid w:val="005729E9"/>
    <w:rsid w:val="0057307F"/>
    <w:rsid w:val="005731CF"/>
    <w:rsid w:val="0057399E"/>
    <w:rsid w:val="0057400A"/>
    <w:rsid w:val="00574B2F"/>
    <w:rsid w:val="00574E16"/>
    <w:rsid w:val="005762B0"/>
    <w:rsid w:val="005764D6"/>
    <w:rsid w:val="00576706"/>
    <w:rsid w:val="00576C43"/>
    <w:rsid w:val="0057700E"/>
    <w:rsid w:val="0057726A"/>
    <w:rsid w:val="00577275"/>
    <w:rsid w:val="00577325"/>
    <w:rsid w:val="0057776B"/>
    <w:rsid w:val="005779EA"/>
    <w:rsid w:val="00577A5C"/>
    <w:rsid w:val="00577C66"/>
    <w:rsid w:val="005807A2"/>
    <w:rsid w:val="0058087D"/>
    <w:rsid w:val="00580E0E"/>
    <w:rsid w:val="00581516"/>
    <w:rsid w:val="00581617"/>
    <w:rsid w:val="00581CF0"/>
    <w:rsid w:val="00582868"/>
    <w:rsid w:val="00582EEE"/>
    <w:rsid w:val="00583361"/>
    <w:rsid w:val="005834C4"/>
    <w:rsid w:val="0058466C"/>
    <w:rsid w:val="0058485B"/>
    <w:rsid w:val="005850C7"/>
    <w:rsid w:val="005853A4"/>
    <w:rsid w:val="0058577B"/>
    <w:rsid w:val="00585DBC"/>
    <w:rsid w:val="00585FA1"/>
    <w:rsid w:val="00586F96"/>
    <w:rsid w:val="00587845"/>
    <w:rsid w:val="005878BF"/>
    <w:rsid w:val="00587D8D"/>
    <w:rsid w:val="00590258"/>
    <w:rsid w:val="00590A6C"/>
    <w:rsid w:val="00590F78"/>
    <w:rsid w:val="0059122F"/>
    <w:rsid w:val="005924A0"/>
    <w:rsid w:val="00592768"/>
    <w:rsid w:val="00592F7F"/>
    <w:rsid w:val="0059384C"/>
    <w:rsid w:val="00593E78"/>
    <w:rsid w:val="0059411B"/>
    <w:rsid w:val="0059412D"/>
    <w:rsid w:val="00594158"/>
    <w:rsid w:val="00594414"/>
    <w:rsid w:val="0059582E"/>
    <w:rsid w:val="00595BB9"/>
    <w:rsid w:val="00596D01"/>
    <w:rsid w:val="0059755E"/>
    <w:rsid w:val="00597924"/>
    <w:rsid w:val="00597F5C"/>
    <w:rsid w:val="005A0542"/>
    <w:rsid w:val="005A0A8F"/>
    <w:rsid w:val="005A0B06"/>
    <w:rsid w:val="005A0EFC"/>
    <w:rsid w:val="005A1BD2"/>
    <w:rsid w:val="005A205C"/>
    <w:rsid w:val="005A20AE"/>
    <w:rsid w:val="005A24BE"/>
    <w:rsid w:val="005A2B5E"/>
    <w:rsid w:val="005A2DA0"/>
    <w:rsid w:val="005A2F86"/>
    <w:rsid w:val="005A45BD"/>
    <w:rsid w:val="005A46BB"/>
    <w:rsid w:val="005A690E"/>
    <w:rsid w:val="005A72B2"/>
    <w:rsid w:val="005A756D"/>
    <w:rsid w:val="005B00F0"/>
    <w:rsid w:val="005B0181"/>
    <w:rsid w:val="005B02CE"/>
    <w:rsid w:val="005B053E"/>
    <w:rsid w:val="005B091A"/>
    <w:rsid w:val="005B0938"/>
    <w:rsid w:val="005B0F24"/>
    <w:rsid w:val="005B156B"/>
    <w:rsid w:val="005B164E"/>
    <w:rsid w:val="005B197A"/>
    <w:rsid w:val="005B1EB6"/>
    <w:rsid w:val="005B20BE"/>
    <w:rsid w:val="005B227A"/>
    <w:rsid w:val="005B2BBE"/>
    <w:rsid w:val="005B2CA0"/>
    <w:rsid w:val="005B3543"/>
    <w:rsid w:val="005B358E"/>
    <w:rsid w:val="005B3900"/>
    <w:rsid w:val="005B3DEA"/>
    <w:rsid w:val="005B3E2C"/>
    <w:rsid w:val="005B473A"/>
    <w:rsid w:val="005B55B1"/>
    <w:rsid w:val="005B597A"/>
    <w:rsid w:val="005B5B74"/>
    <w:rsid w:val="005B61DB"/>
    <w:rsid w:val="005B65F9"/>
    <w:rsid w:val="005B6723"/>
    <w:rsid w:val="005B697C"/>
    <w:rsid w:val="005B6CA2"/>
    <w:rsid w:val="005B6FFF"/>
    <w:rsid w:val="005B7500"/>
    <w:rsid w:val="005B7AC6"/>
    <w:rsid w:val="005B7EAE"/>
    <w:rsid w:val="005C047B"/>
    <w:rsid w:val="005C0793"/>
    <w:rsid w:val="005C0CF1"/>
    <w:rsid w:val="005C17BC"/>
    <w:rsid w:val="005C1BB6"/>
    <w:rsid w:val="005C1CC2"/>
    <w:rsid w:val="005C1E47"/>
    <w:rsid w:val="005C253F"/>
    <w:rsid w:val="005C2BF5"/>
    <w:rsid w:val="005C3061"/>
    <w:rsid w:val="005C30EA"/>
    <w:rsid w:val="005C352D"/>
    <w:rsid w:val="005C3666"/>
    <w:rsid w:val="005C3681"/>
    <w:rsid w:val="005C3995"/>
    <w:rsid w:val="005C4993"/>
    <w:rsid w:val="005C55B4"/>
    <w:rsid w:val="005C5955"/>
    <w:rsid w:val="005C622B"/>
    <w:rsid w:val="005C6670"/>
    <w:rsid w:val="005C6E26"/>
    <w:rsid w:val="005C71F6"/>
    <w:rsid w:val="005C72E9"/>
    <w:rsid w:val="005C7567"/>
    <w:rsid w:val="005C7637"/>
    <w:rsid w:val="005C7886"/>
    <w:rsid w:val="005C790E"/>
    <w:rsid w:val="005D06CE"/>
    <w:rsid w:val="005D070B"/>
    <w:rsid w:val="005D0D67"/>
    <w:rsid w:val="005D16E2"/>
    <w:rsid w:val="005D2A72"/>
    <w:rsid w:val="005D2B22"/>
    <w:rsid w:val="005D30AB"/>
    <w:rsid w:val="005D380F"/>
    <w:rsid w:val="005D388B"/>
    <w:rsid w:val="005D3905"/>
    <w:rsid w:val="005D3A3F"/>
    <w:rsid w:val="005D3C5B"/>
    <w:rsid w:val="005D457C"/>
    <w:rsid w:val="005D463B"/>
    <w:rsid w:val="005D4663"/>
    <w:rsid w:val="005D46BF"/>
    <w:rsid w:val="005D475B"/>
    <w:rsid w:val="005D49CB"/>
    <w:rsid w:val="005D4CE1"/>
    <w:rsid w:val="005D511C"/>
    <w:rsid w:val="005D5187"/>
    <w:rsid w:val="005D5CEA"/>
    <w:rsid w:val="005D5D50"/>
    <w:rsid w:val="005D65AB"/>
    <w:rsid w:val="005D7019"/>
    <w:rsid w:val="005D76CE"/>
    <w:rsid w:val="005D7B66"/>
    <w:rsid w:val="005D7DBD"/>
    <w:rsid w:val="005E0269"/>
    <w:rsid w:val="005E0CD2"/>
    <w:rsid w:val="005E26A0"/>
    <w:rsid w:val="005E2AA5"/>
    <w:rsid w:val="005E2ACD"/>
    <w:rsid w:val="005E2D9E"/>
    <w:rsid w:val="005E356F"/>
    <w:rsid w:val="005E397E"/>
    <w:rsid w:val="005E3CF1"/>
    <w:rsid w:val="005E4753"/>
    <w:rsid w:val="005E4E4B"/>
    <w:rsid w:val="005E4E70"/>
    <w:rsid w:val="005E509A"/>
    <w:rsid w:val="005E620F"/>
    <w:rsid w:val="005E6261"/>
    <w:rsid w:val="005E638B"/>
    <w:rsid w:val="005E63F2"/>
    <w:rsid w:val="005E64AA"/>
    <w:rsid w:val="005E69B7"/>
    <w:rsid w:val="005E6C57"/>
    <w:rsid w:val="005E7A13"/>
    <w:rsid w:val="005E7F90"/>
    <w:rsid w:val="005F06D0"/>
    <w:rsid w:val="005F146A"/>
    <w:rsid w:val="005F24B7"/>
    <w:rsid w:val="005F49BD"/>
    <w:rsid w:val="005F4A31"/>
    <w:rsid w:val="005F4FEE"/>
    <w:rsid w:val="005F66EF"/>
    <w:rsid w:val="005F6869"/>
    <w:rsid w:val="005F6A1F"/>
    <w:rsid w:val="005F6A57"/>
    <w:rsid w:val="005F73A9"/>
    <w:rsid w:val="005F780E"/>
    <w:rsid w:val="005F7CE7"/>
    <w:rsid w:val="00600203"/>
    <w:rsid w:val="00600B74"/>
    <w:rsid w:val="00600FBE"/>
    <w:rsid w:val="006026EF"/>
    <w:rsid w:val="006030B0"/>
    <w:rsid w:val="0060320A"/>
    <w:rsid w:val="00603B8A"/>
    <w:rsid w:val="00603F69"/>
    <w:rsid w:val="00604254"/>
    <w:rsid w:val="006049AB"/>
    <w:rsid w:val="006059EA"/>
    <w:rsid w:val="00606273"/>
    <w:rsid w:val="00606ED4"/>
    <w:rsid w:val="00607050"/>
    <w:rsid w:val="006079A5"/>
    <w:rsid w:val="006079BC"/>
    <w:rsid w:val="00610159"/>
    <w:rsid w:val="00610269"/>
    <w:rsid w:val="00610290"/>
    <w:rsid w:val="00610660"/>
    <w:rsid w:val="00610749"/>
    <w:rsid w:val="00610C59"/>
    <w:rsid w:val="00610D49"/>
    <w:rsid w:val="0061132A"/>
    <w:rsid w:val="00611AFB"/>
    <w:rsid w:val="00611B9C"/>
    <w:rsid w:val="00612059"/>
    <w:rsid w:val="006125F1"/>
    <w:rsid w:val="00612948"/>
    <w:rsid w:val="00612B02"/>
    <w:rsid w:val="00612EF1"/>
    <w:rsid w:val="00613364"/>
    <w:rsid w:val="0061347D"/>
    <w:rsid w:val="00613C05"/>
    <w:rsid w:val="00613F9A"/>
    <w:rsid w:val="0061417E"/>
    <w:rsid w:val="00614186"/>
    <w:rsid w:val="006142B9"/>
    <w:rsid w:val="006143E1"/>
    <w:rsid w:val="00614A05"/>
    <w:rsid w:val="00614A83"/>
    <w:rsid w:val="00614A95"/>
    <w:rsid w:val="006151E3"/>
    <w:rsid w:val="00615742"/>
    <w:rsid w:val="00615794"/>
    <w:rsid w:val="00615DE2"/>
    <w:rsid w:val="00616ED5"/>
    <w:rsid w:val="00616F86"/>
    <w:rsid w:val="00617A68"/>
    <w:rsid w:val="00617B9D"/>
    <w:rsid w:val="00620141"/>
    <w:rsid w:val="006208F7"/>
    <w:rsid w:val="00620DC6"/>
    <w:rsid w:val="00620F31"/>
    <w:rsid w:val="00621C05"/>
    <w:rsid w:val="00622909"/>
    <w:rsid w:val="00623317"/>
    <w:rsid w:val="006235A0"/>
    <w:rsid w:val="0062381E"/>
    <w:rsid w:val="00623BC9"/>
    <w:rsid w:val="00624748"/>
    <w:rsid w:val="0062482F"/>
    <w:rsid w:val="00624B35"/>
    <w:rsid w:val="00624CE9"/>
    <w:rsid w:val="0062518D"/>
    <w:rsid w:val="00625388"/>
    <w:rsid w:val="00625405"/>
    <w:rsid w:val="00625550"/>
    <w:rsid w:val="00625978"/>
    <w:rsid w:val="00625C9D"/>
    <w:rsid w:val="006266D9"/>
    <w:rsid w:val="006268FC"/>
    <w:rsid w:val="006271BD"/>
    <w:rsid w:val="00627572"/>
    <w:rsid w:val="0062775D"/>
    <w:rsid w:val="006309E4"/>
    <w:rsid w:val="00630A6C"/>
    <w:rsid w:val="00630DCC"/>
    <w:rsid w:val="00630F3F"/>
    <w:rsid w:val="006319D6"/>
    <w:rsid w:val="00631BCD"/>
    <w:rsid w:val="00632B67"/>
    <w:rsid w:val="00633165"/>
    <w:rsid w:val="006336FA"/>
    <w:rsid w:val="0063396F"/>
    <w:rsid w:val="00633F2F"/>
    <w:rsid w:val="00633F74"/>
    <w:rsid w:val="00634047"/>
    <w:rsid w:val="00634731"/>
    <w:rsid w:val="006347E6"/>
    <w:rsid w:val="00634875"/>
    <w:rsid w:val="00635F31"/>
    <w:rsid w:val="0063616E"/>
    <w:rsid w:val="00636516"/>
    <w:rsid w:val="006367B1"/>
    <w:rsid w:val="00636EC9"/>
    <w:rsid w:val="0063701F"/>
    <w:rsid w:val="00637543"/>
    <w:rsid w:val="00637B2D"/>
    <w:rsid w:val="00640C7B"/>
    <w:rsid w:val="00641793"/>
    <w:rsid w:val="00642010"/>
    <w:rsid w:val="00642583"/>
    <w:rsid w:val="0064338B"/>
    <w:rsid w:val="0064496F"/>
    <w:rsid w:val="00645486"/>
    <w:rsid w:val="006456AF"/>
    <w:rsid w:val="0064590A"/>
    <w:rsid w:val="006475E0"/>
    <w:rsid w:val="006502B4"/>
    <w:rsid w:val="0065072F"/>
    <w:rsid w:val="00651960"/>
    <w:rsid w:val="00653028"/>
    <w:rsid w:val="00653120"/>
    <w:rsid w:val="00653924"/>
    <w:rsid w:val="00654125"/>
    <w:rsid w:val="00654186"/>
    <w:rsid w:val="00654603"/>
    <w:rsid w:val="00654937"/>
    <w:rsid w:val="00654CF2"/>
    <w:rsid w:val="00655291"/>
    <w:rsid w:val="00655EAC"/>
    <w:rsid w:val="00655F12"/>
    <w:rsid w:val="006561E7"/>
    <w:rsid w:val="006563CE"/>
    <w:rsid w:val="0065647E"/>
    <w:rsid w:val="00656814"/>
    <w:rsid w:val="0065693D"/>
    <w:rsid w:val="00657DE1"/>
    <w:rsid w:val="00660004"/>
    <w:rsid w:val="0066043C"/>
    <w:rsid w:val="00661722"/>
    <w:rsid w:val="006619A6"/>
    <w:rsid w:val="00662133"/>
    <w:rsid w:val="00662237"/>
    <w:rsid w:val="0066228B"/>
    <w:rsid w:val="006624D8"/>
    <w:rsid w:val="00662537"/>
    <w:rsid w:val="00662800"/>
    <w:rsid w:val="00663875"/>
    <w:rsid w:val="00663A0C"/>
    <w:rsid w:val="006641FC"/>
    <w:rsid w:val="006649EC"/>
    <w:rsid w:val="00664BDF"/>
    <w:rsid w:val="006659E6"/>
    <w:rsid w:val="00665B73"/>
    <w:rsid w:val="0066604E"/>
    <w:rsid w:val="0066621B"/>
    <w:rsid w:val="006666FB"/>
    <w:rsid w:val="006669C0"/>
    <w:rsid w:val="00666A0D"/>
    <w:rsid w:val="006672D1"/>
    <w:rsid w:val="0066730D"/>
    <w:rsid w:val="00667C93"/>
    <w:rsid w:val="00667F21"/>
    <w:rsid w:val="006700B5"/>
    <w:rsid w:val="0067057E"/>
    <w:rsid w:val="0067087D"/>
    <w:rsid w:val="00670E77"/>
    <w:rsid w:val="00670EB7"/>
    <w:rsid w:val="006714BE"/>
    <w:rsid w:val="0067157A"/>
    <w:rsid w:val="0067171F"/>
    <w:rsid w:val="006719EC"/>
    <w:rsid w:val="00672334"/>
    <w:rsid w:val="006726DA"/>
    <w:rsid w:val="00672E53"/>
    <w:rsid w:val="00672FAC"/>
    <w:rsid w:val="006736B0"/>
    <w:rsid w:val="006736FE"/>
    <w:rsid w:val="00673EED"/>
    <w:rsid w:val="00673F94"/>
    <w:rsid w:val="006740D2"/>
    <w:rsid w:val="0067457C"/>
    <w:rsid w:val="00674ED0"/>
    <w:rsid w:val="0067503F"/>
    <w:rsid w:val="00675899"/>
    <w:rsid w:val="006759CF"/>
    <w:rsid w:val="00675BFC"/>
    <w:rsid w:val="00675F8E"/>
    <w:rsid w:val="006767BC"/>
    <w:rsid w:val="006773C2"/>
    <w:rsid w:val="006801F6"/>
    <w:rsid w:val="006806F4"/>
    <w:rsid w:val="00680D0D"/>
    <w:rsid w:val="00680F0A"/>
    <w:rsid w:val="00681379"/>
    <w:rsid w:val="006816EB"/>
    <w:rsid w:val="0068198E"/>
    <w:rsid w:val="00682001"/>
    <w:rsid w:val="00682795"/>
    <w:rsid w:val="006827EF"/>
    <w:rsid w:val="00682843"/>
    <w:rsid w:val="00683445"/>
    <w:rsid w:val="0068482D"/>
    <w:rsid w:val="00684AF3"/>
    <w:rsid w:val="006853D3"/>
    <w:rsid w:val="006855C1"/>
    <w:rsid w:val="00685DB7"/>
    <w:rsid w:val="006862E6"/>
    <w:rsid w:val="006864A8"/>
    <w:rsid w:val="00686F75"/>
    <w:rsid w:val="006871EE"/>
    <w:rsid w:val="00687976"/>
    <w:rsid w:val="00687BDC"/>
    <w:rsid w:val="00687C81"/>
    <w:rsid w:val="00687D0C"/>
    <w:rsid w:val="00687DE7"/>
    <w:rsid w:val="0069022C"/>
    <w:rsid w:val="00690342"/>
    <w:rsid w:val="006904CD"/>
    <w:rsid w:val="0069078F"/>
    <w:rsid w:val="00690C7F"/>
    <w:rsid w:val="00691608"/>
    <w:rsid w:val="00692C17"/>
    <w:rsid w:val="00692DAD"/>
    <w:rsid w:val="00693271"/>
    <w:rsid w:val="00693355"/>
    <w:rsid w:val="00693C9F"/>
    <w:rsid w:val="006943CD"/>
    <w:rsid w:val="0069458A"/>
    <w:rsid w:val="0069458E"/>
    <w:rsid w:val="00694A63"/>
    <w:rsid w:val="00695177"/>
    <w:rsid w:val="006958F4"/>
    <w:rsid w:val="00695B00"/>
    <w:rsid w:val="00696FA3"/>
    <w:rsid w:val="00697163"/>
    <w:rsid w:val="0069718B"/>
    <w:rsid w:val="00697F74"/>
    <w:rsid w:val="006A002B"/>
    <w:rsid w:val="006A07D3"/>
    <w:rsid w:val="006A1B8E"/>
    <w:rsid w:val="006A2AA1"/>
    <w:rsid w:val="006A2EFF"/>
    <w:rsid w:val="006A3168"/>
    <w:rsid w:val="006A3238"/>
    <w:rsid w:val="006A32D8"/>
    <w:rsid w:val="006A36FC"/>
    <w:rsid w:val="006A3CC3"/>
    <w:rsid w:val="006A40A2"/>
    <w:rsid w:val="006A4303"/>
    <w:rsid w:val="006A4C0A"/>
    <w:rsid w:val="006A5B2E"/>
    <w:rsid w:val="006A5CC5"/>
    <w:rsid w:val="006A5D29"/>
    <w:rsid w:val="006A615F"/>
    <w:rsid w:val="006A660D"/>
    <w:rsid w:val="006A742F"/>
    <w:rsid w:val="006A7567"/>
    <w:rsid w:val="006A7938"/>
    <w:rsid w:val="006A7D17"/>
    <w:rsid w:val="006B04DD"/>
    <w:rsid w:val="006B05F8"/>
    <w:rsid w:val="006B0773"/>
    <w:rsid w:val="006B103E"/>
    <w:rsid w:val="006B11DD"/>
    <w:rsid w:val="006B1448"/>
    <w:rsid w:val="006B14F1"/>
    <w:rsid w:val="006B179C"/>
    <w:rsid w:val="006B1A07"/>
    <w:rsid w:val="006B24CF"/>
    <w:rsid w:val="006B3232"/>
    <w:rsid w:val="006B39FE"/>
    <w:rsid w:val="006B3CA4"/>
    <w:rsid w:val="006B3D33"/>
    <w:rsid w:val="006B3DAB"/>
    <w:rsid w:val="006B3F61"/>
    <w:rsid w:val="006B4C5C"/>
    <w:rsid w:val="006B59E4"/>
    <w:rsid w:val="006B5AAD"/>
    <w:rsid w:val="006B5B54"/>
    <w:rsid w:val="006B5FC5"/>
    <w:rsid w:val="006B6998"/>
    <w:rsid w:val="006B6ACC"/>
    <w:rsid w:val="006B6B67"/>
    <w:rsid w:val="006B6BB7"/>
    <w:rsid w:val="006B781A"/>
    <w:rsid w:val="006C0115"/>
    <w:rsid w:val="006C06FB"/>
    <w:rsid w:val="006C10EA"/>
    <w:rsid w:val="006C1109"/>
    <w:rsid w:val="006C1287"/>
    <w:rsid w:val="006C1353"/>
    <w:rsid w:val="006C1CC5"/>
    <w:rsid w:val="006C1CE0"/>
    <w:rsid w:val="006C2108"/>
    <w:rsid w:val="006C232E"/>
    <w:rsid w:val="006C2931"/>
    <w:rsid w:val="006C2B75"/>
    <w:rsid w:val="006C3188"/>
    <w:rsid w:val="006C3287"/>
    <w:rsid w:val="006C4057"/>
    <w:rsid w:val="006C4533"/>
    <w:rsid w:val="006C4B2D"/>
    <w:rsid w:val="006C4F61"/>
    <w:rsid w:val="006C503D"/>
    <w:rsid w:val="006C5063"/>
    <w:rsid w:val="006C6344"/>
    <w:rsid w:val="006C64DC"/>
    <w:rsid w:val="006C6666"/>
    <w:rsid w:val="006C6795"/>
    <w:rsid w:val="006C6F55"/>
    <w:rsid w:val="006C72E8"/>
    <w:rsid w:val="006C7A51"/>
    <w:rsid w:val="006D033E"/>
    <w:rsid w:val="006D05C5"/>
    <w:rsid w:val="006D05F4"/>
    <w:rsid w:val="006D171C"/>
    <w:rsid w:val="006D1B58"/>
    <w:rsid w:val="006D1ECB"/>
    <w:rsid w:val="006D1EF6"/>
    <w:rsid w:val="006D1F74"/>
    <w:rsid w:val="006D2EAF"/>
    <w:rsid w:val="006D3128"/>
    <w:rsid w:val="006D329D"/>
    <w:rsid w:val="006D33BF"/>
    <w:rsid w:val="006D36C1"/>
    <w:rsid w:val="006D4323"/>
    <w:rsid w:val="006D473F"/>
    <w:rsid w:val="006D5C30"/>
    <w:rsid w:val="006D61D1"/>
    <w:rsid w:val="006D6958"/>
    <w:rsid w:val="006D6EF0"/>
    <w:rsid w:val="006D71B7"/>
    <w:rsid w:val="006E014F"/>
    <w:rsid w:val="006E0760"/>
    <w:rsid w:val="006E0A70"/>
    <w:rsid w:val="006E19B9"/>
    <w:rsid w:val="006E1DBC"/>
    <w:rsid w:val="006E2235"/>
    <w:rsid w:val="006E2246"/>
    <w:rsid w:val="006E2443"/>
    <w:rsid w:val="006E24E3"/>
    <w:rsid w:val="006E2956"/>
    <w:rsid w:val="006E2958"/>
    <w:rsid w:val="006E2A62"/>
    <w:rsid w:val="006E2A8D"/>
    <w:rsid w:val="006E2E5B"/>
    <w:rsid w:val="006E2F07"/>
    <w:rsid w:val="006E31CE"/>
    <w:rsid w:val="006E3A0D"/>
    <w:rsid w:val="006E3BED"/>
    <w:rsid w:val="006E4294"/>
    <w:rsid w:val="006E42EE"/>
    <w:rsid w:val="006E4388"/>
    <w:rsid w:val="006E4A38"/>
    <w:rsid w:val="006E4A9C"/>
    <w:rsid w:val="006E4B3F"/>
    <w:rsid w:val="006E4BF3"/>
    <w:rsid w:val="006E4BFE"/>
    <w:rsid w:val="006E4F22"/>
    <w:rsid w:val="006E5187"/>
    <w:rsid w:val="006E54BE"/>
    <w:rsid w:val="006E5CE2"/>
    <w:rsid w:val="006E5FC3"/>
    <w:rsid w:val="006E6319"/>
    <w:rsid w:val="006E6582"/>
    <w:rsid w:val="006E7207"/>
    <w:rsid w:val="006E7EA9"/>
    <w:rsid w:val="006F0775"/>
    <w:rsid w:val="006F0CB8"/>
    <w:rsid w:val="006F250C"/>
    <w:rsid w:val="006F29DA"/>
    <w:rsid w:val="006F2B3D"/>
    <w:rsid w:val="006F41EB"/>
    <w:rsid w:val="006F4947"/>
    <w:rsid w:val="006F4B30"/>
    <w:rsid w:val="006F5139"/>
    <w:rsid w:val="006F55F0"/>
    <w:rsid w:val="006F615E"/>
    <w:rsid w:val="006F618D"/>
    <w:rsid w:val="006F76FA"/>
    <w:rsid w:val="006F78EF"/>
    <w:rsid w:val="006F7B07"/>
    <w:rsid w:val="006F7D04"/>
    <w:rsid w:val="007002CD"/>
    <w:rsid w:val="0070034B"/>
    <w:rsid w:val="007005C4"/>
    <w:rsid w:val="00701350"/>
    <w:rsid w:val="007016E4"/>
    <w:rsid w:val="00701718"/>
    <w:rsid w:val="0070177C"/>
    <w:rsid w:val="00701EFA"/>
    <w:rsid w:val="00701FF6"/>
    <w:rsid w:val="00702997"/>
    <w:rsid w:val="00702DCB"/>
    <w:rsid w:val="007030F5"/>
    <w:rsid w:val="00703936"/>
    <w:rsid w:val="007040BA"/>
    <w:rsid w:val="00704566"/>
    <w:rsid w:val="0070457F"/>
    <w:rsid w:val="00704763"/>
    <w:rsid w:val="007047E3"/>
    <w:rsid w:val="00704DC3"/>
    <w:rsid w:val="00704E1B"/>
    <w:rsid w:val="00705232"/>
    <w:rsid w:val="00705696"/>
    <w:rsid w:val="00705AC9"/>
    <w:rsid w:val="00705CDA"/>
    <w:rsid w:val="00705E90"/>
    <w:rsid w:val="0070603D"/>
    <w:rsid w:val="00706496"/>
    <w:rsid w:val="007066F3"/>
    <w:rsid w:val="0070689D"/>
    <w:rsid w:val="00706BDE"/>
    <w:rsid w:val="00706CD3"/>
    <w:rsid w:val="00707560"/>
    <w:rsid w:val="00707882"/>
    <w:rsid w:val="007078B3"/>
    <w:rsid w:val="00710754"/>
    <w:rsid w:val="00710CC1"/>
    <w:rsid w:val="00710F17"/>
    <w:rsid w:val="0071105B"/>
    <w:rsid w:val="0071125B"/>
    <w:rsid w:val="007118E9"/>
    <w:rsid w:val="007121AD"/>
    <w:rsid w:val="00712272"/>
    <w:rsid w:val="007124DA"/>
    <w:rsid w:val="0071294E"/>
    <w:rsid w:val="007129C9"/>
    <w:rsid w:val="00712B62"/>
    <w:rsid w:val="00712F0E"/>
    <w:rsid w:val="00713092"/>
    <w:rsid w:val="007132FD"/>
    <w:rsid w:val="0071351E"/>
    <w:rsid w:val="007138B1"/>
    <w:rsid w:val="00714173"/>
    <w:rsid w:val="00714329"/>
    <w:rsid w:val="00714853"/>
    <w:rsid w:val="00714F52"/>
    <w:rsid w:val="0071512B"/>
    <w:rsid w:val="0071513E"/>
    <w:rsid w:val="00715667"/>
    <w:rsid w:val="007157A7"/>
    <w:rsid w:val="00716D48"/>
    <w:rsid w:val="0071755E"/>
    <w:rsid w:val="00717919"/>
    <w:rsid w:val="00717941"/>
    <w:rsid w:val="007201C2"/>
    <w:rsid w:val="0072088A"/>
    <w:rsid w:val="0072131D"/>
    <w:rsid w:val="00721D8E"/>
    <w:rsid w:val="00722160"/>
    <w:rsid w:val="00722794"/>
    <w:rsid w:val="00723079"/>
    <w:rsid w:val="00723684"/>
    <w:rsid w:val="00723A10"/>
    <w:rsid w:val="00724A19"/>
    <w:rsid w:val="0072514E"/>
    <w:rsid w:val="00725A8A"/>
    <w:rsid w:val="007264E4"/>
    <w:rsid w:val="0072715A"/>
    <w:rsid w:val="00727DC6"/>
    <w:rsid w:val="007302D4"/>
    <w:rsid w:val="00730467"/>
    <w:rsid w:val="00730BAB"/>
    <w:rsid w:val="00730D2B"/>
    <w:rsid w:val="0073124A"/>
    <w:rsid w:val="00731581"/>
    <w:rsid w:val="00731784"/>
    <w:rsid w:val="00731890"/>
    <w:rsid w:val="007318A6"/>
    <w:rsid w:val="00731BEF"/>
    <w:rsid w:val="007326E8"/>
    <w:rsid w:val="007328C7"/>
    <w:rsid w:val="00732A69"/>
    <w:rsid w:val="00732B91"/>
    <w:rsid w:val="00733098"/>
    <w:rsid w:val="0073323D"/>
    <w:rsid w:val="007332FE"/>
    <w:rsid w:val="00733520"/>
    <w:rsid w:val="0073355A"/>
    <w:rsid w:val="007347B8"/>
    <w:rsid w:val="0073499D"/>
    <w:rsid w:val="00734B1A"/>
    <w:rsid w:val="00734B96"/>
    <w:rsid w:val="00734ECF"/>
    <w:rsid w:val="00735CBE"/>
    <w:rsid w:val="00736550"/>
    <w:rsid w:val="00736872"/>
    <w:rsid w:val="00736D7B"/>
    <w:rsid w:val="00736F47"/>
    <w:rsid w:val="0073731D"/>
    <w:rsid w:val="007376DB"/>
    <w:rsid w:val="007377EE"/>
    <w:rsid w:val="00737A0E"/>
    <w:rsid w:val="00737C29"/>
    <w:rsid w:val="007408E6"/>
    <w:rsid w:val="00740C0F"/>
    <w:rsid w:val="00741B50"/>
    <w:rsid w:val="00741D09"/>
    <w:rsid w:val="00741EFE"/>
    <w:rsid w:val="00741F59"/>
    <w:rsid w:val="00741F8A"/>
    <w:rsid w:val="007423B5"/>
    <w:rsid w:val="007438A0"/>
    <w:rsid w:val="00743967"/>
    <w:rsid w:val="00743C6C"/>
    <w:rsid w:val="0074422A"/>
    <w:rsid w:val="0074463A"/>
    <w:rsid w:val="00744750"/>
    <w:rsid w:val="00744E9A"/>
    <w:rsid w:val="00744EDF"/>
    <w:rsid w:val="0074530D"/>
    <w:rsid w:val="0074546E"/>
    <w:rsid w:val="007455E5"/>
    <w:rsid w:val="007455F7"/>
    <w:rsid w:val="007457B4"/>
    <w:rsid w:val="00745DD8"/>
    <w:rsid w:val="00745FDC"/>
    <w:rsid w:val="007464FC"/>
    <w:rsid w:val="00746F70"/>
    <w:rsid w:val="007474B6"/>
    <w:rsid w:val="0074760C"/>
    <w:rsid w:val="00747A8B"/>
    <w:rsid w:val="00747EF3"/>
    <w:rsid w:val="00750E52"/>
    <w:rsid w:val="007518DF"/>
    <w:rsid w:val="007518EB"/>
    <w:rsid w:val="00751CC8"/>
    <w:rsid w:val="0075271A"/>
    <w:rsid w:val="00752771"/>
    <w:rsid w:val="00752BB4"/>
    <w:rsid w:val="00753458"/>
    <w:rsid w:val="00753D3B"/>
    <w:rsid w:val="00754EAF"/>
    <w:rsid w:val="00755075"/>
    <w:rsid w:val="00755BD3"/>
    <w:rsid w:val="00755F37"/>
    <w:rsid w:val="00756185"/>
    <w:rsid w:val="00756A0E"/>
    <w:rsid w:val="00756F7C"/>
    <w:rsid w:val="00757056"/>
    <w:rsid w:val="00757E10"/>
    <w:rsid w:val="00757FC2"/>
    <w:rsid w:val="0076042E"/>
    <w:rsid w:val="00760AB3"/>
    <w:rsid w:val="00761054"/>
    <w:rsid w:val="007611C7"/>
    <w:rsid w:val="0076177E"/>
    <w:rsid w:val="00761A57"/>
    <w:rsid w:val="0076213D"/>
    <w:rsid w:val="00762709"/>
    <w:rsid w:val="00764968"/>
    <w:rsid w:val="00764D0A"/>
    <w:rsid w:val="00765661"/>
    <w:rsid w:val="007659EC"/>
    <w:rsid w:val="00765A6C"/>
    <w:rsid w:val="007660C2"/>
    <w:rsid w:val="00766AE6"/>
    <w:rsid w:val="00767181"/>
    <w:rsid w:val="007701B1"/>
    <w:rsid w:val="007716CF"/>
    <w:rsid w:val="00771760"/>
    <w:rsid w:val="00771E45"/>
    <w:rsid w:val="00772649"/>
    <w:rsid w:val="007729A2"/>
    <w:rsid w:val="00772BE7"/>
    <w:rsid w:val="00772C5F"/>
    <w:rsid w:val="00772FC1"/>
    <w:rsid w:val="007740DD"/>
    <w:rsid w:val="007744A0"/>
    <w:rsid w:val="00774667"/>
    <w:rsid w:val="00774F4B"/>
    <w:rsid w:val="007756A4"/>
    <w:rsid w:val="00775B29"/>
    <w:rsid w:val="007768AD"/>
    <w:rsid w:val="00776987"/>
    <w:rsid w:val="00776B96"/>
    <w:rsid w:val="00776DAC"/>
    <w:rsid w:val="007770A2"/>
    <w:rsid w:val="00777B66"/>
    <w:rsid w:val="0078079E"/>
    <w:rsid w:val="00780FC3"/>
    <w:rsid w:val="00781101"/>
    <w:rsid w:val="0078127B"/>
    <w:rsid w:val="0078185B"/>
    <w:rsid w:val="00782C9A"/>
    <w:rsid w:val="00782D97"/>
    <w:rsid w:val="00782E5A"/>
    <w:rsid w:val="0078622B"/>
    <w:rsid w:val="007862E3"/>
    <w:rsid w:val="0078644A"/>
    <w:rsid w:val="00786A42"/>
    <w:rsid w:val="00786E47"/>
    <w:rsid w:val="0078704C"/>
    <w:rsid w:val="0078720C"/>
    <w:rsid w:val="00790624"/>
    <w:rsid w:val="00790A16"/>
    <w:rsid w:val="0079124D"/>
    <w:rsid w:val="007914C8"/>
    <w:rsid w:val="0079195C"/>
    <w:rsid w:val="00791968"/>
    <w:rsid w:val="0079199A"/>
    <w:rsid w:val="00791ECA"/>
    <w:rsid w:val="00791F7A"/>
    <w:rsid w:val="00792EE6"/>
    <w:rsid w:val="00793462"/>
    <w:rsid w:val="007936B5"/>
    <w:rsid w:val="007936C4"/>
    <w:rsid w:val="00793E30"/>
    <w:rsid w:val="00794106"/>
    <w:rsid w:val="00794B81"/>
    <w:rsid w:val="00794F46"/>
    <w:rsid w:val="00795404"/>
    <w:rsid w:val="007955CD"/>
    <w:rsid w:val="007957D1"/>
    <w:rsid w:val="007959C9"/>
    <w:rsid w:val="00795C73"/>
    <w:rsid w:val="007965C1"/>
    <w:rsid w:val="00797493"/>
    <w:rsid w:val="00797A6F"/>
    <w:rsid w:val="00797F91"/>
    <w:rsid w:val="007A03EB"/>
    <w:rsid w:val="007A0923"/>
    <w:rsid w:val="007A0AC3"/>
    <w:rsid w:val="007A1182"/>
    <w:rsid w:val="007A11A7"/>
    <w:rsid w:val="007A1434"/>
    <w:rsid w:val="007A1B11"/>
    <w:rsid w:val="007A24FC"/>
    <w:rsid w:val="007A25ED"/>
    <w:rsid w:val="007A2BBA"/>
    <w:rsid w:val="007A2E02"/>
    <w:rsid w:val="007A3108"/>
    <w:rsid w:val="007A3289"/>
    <w:rsid w:val="007A3846"/>
    <w:rsid w:val="007A3B92"/>
    <w:rsid w:val="007A3C78"/>
    <w:rsid w:val="007A41CC"/>
    <w:rsid w:val="007A5759"/>
    <w:rsid w:val="007A591E"/>
    <w:rsid w:val="007A5A7C"/>
    <w:rsid w:val="007A5E09"/>
    <w:rsid w:val="007A624A"/>
    <w:rsid w:val="007A6301"/>
    <w:rsid w:val="007A6410"/>
    <w:rsid w:val="007A6944"/>
    <w:rsid w:val="007A7B8D"/>
    <w:rsid w:val="007B115E"/>
    <w:rsid w:val="007B17E0"/>
    <w:rsid w:val="007B1842"/>
    <w:rsid w:val="007B192F"/>
    <w:rsid w:val="007B1F3D"/>
    <w:rsid w:val="007B2208"/>
    <w:rsid w:val="007B2845"/>
    <w:rsid w:val="007B2AD3"/>
    <w:rsid w:val="007B3F83"/>
    <w:rsid w:val="007B425F"/>
    <w:rsid w:val="007B58A2"/>
    <w:rsid w:val="007B698B"/>
    <w:rsid w:val="007B6B8E"/>
    <w:rsid w:val="007B6C20"/>
    <w:rsid w:val="007B6DE6"/>
    <w:rsid w:val="007B6E4C"/>
    <w:rsid w:val="007B7112"/>
    <w:rsid w:val="007B7652"/>
    <w:rsid w:val="007B7ABA"/>
    <w:rsid w:val="007B7FCB"/>
    <w:rsid w:val="007C0192"/>
    <w:rsid w:val="007C16E0"/>
    <w:rsid w:val="007C1BB0"/>
    <w:rsid w:val="007C2D0F"/>
    <w:rsid w:val="007C2D11"/>
    <w:rsid w:val="007C50A1"/>
    <w:rsid w:val="007C5BA9"/>
    <w:rsid w:val="007C5D15"/>
    <w:rsid w:val="007C5F68"/>
    <w:rsid w:val="007C69DC"/>
    <w:rsid w:val="007C7148"/>
    <w:rsid w:val="007C78FF"/>
    <w:rsid w:val="007C7AB1"/>
    <w:rsid w:val="007D2E4A"/>
    <w:rsid w:val="007D2FB1"/>
    <w:rsid w:val="007D3127"/>
    <w:rsid w:val="007D4269"/>
    <w:rsid w:val="007D49F5"/>
    <w:rsid w:val="007D5A4E"/>
    <w:rsid w:val="007D5B3C"/>
    <w:rsid w:val="007D6332"/>
    <w:rsid w:val="007D677E"/>
    <w:rsid w:val="007D69A6"/>
    <w:rsid w:val="007D6ADB"/>
    <w:rsid w:val="007D79D7"/>
    <w:rsid w:val="007E007D"/>
    <w:rsid w:val="007E0703"/>
    <w:rsid w:val="007E09F1"/>
    <w:rsid w:val="007E2260"/>
    <w:rsid w:val="007E2383"/>
    <w:rsid w:val="007E26EC"/>
    <w:rsid w:val="007E3116"/>
    <w:rsid w:val="007E349D"/>
    <w:rsid w:val="007E34A1"/>
    <w:rsid w:val="007E35B3"/>
    <w:rsid w:val="007E3A1C"/>
    <w:rsid w:val="007E4761"/>
    <w:rsid w:val="007E4AAD"/>
    <w:rsid w:val="007E4C61"/>
    <w:rsid w:val="007E4FE9"/>
    <w:rsid w:val="007E5621"/>
    <w:rsid w:val="007E565D"/>
    <w:rsid w:val="007E66FF"/>
    <w:rsid w:val="007E6A40"/>
    <w:rsid w:val="007E71A5"/>
    <w:rsid w:val="007E7784"/>
    <w:rsid w:val="007E7CF2"/>
    <w:rsid w:val="007F1DE4"/>
    <w:rsid w:val="007F1DFA"/>
    <w:rsid w:val="007F2460"/>
    <w:rsid w:val="007F24FF"/>
    <w:rsid w:val="007F272A"/>
    <w:rsid w:val="007F2AD2"/>
    <w:rsid w:val="007F2B31"/>
    <w:rsid w:val="007F32A3"/>
    <w:rsid w:val="007F3409"/>
    <w:rsid w:val="007F344E"/>
    <w:rsid w:val="007F3459"/>
    <w:rsid w:val="007F3DAC"/>
    <w:rsid w:val="007F3EC9"/>
    <w:rsid w:val="007F4431"/>
    <w:rsid w:val="007F4CB6"/>
    <w:rsid w:val="007F5A77"/>
    <w:rsid w:val="007F5EA0"/>
    <w:rsid w:val="007F6098"/>
    <w:rsid w:val="007F62F1"/>
    <w:rsid w:val="007F630F"/>
    <w:rsid w:val="007F64AF"/>
    <w:rsid w:val="007F666A"/>
    <w:rsid w:val="007F7631"/>
    <w:rsid w:val="0080064F"/>
    <w:rsid w:val="00800724"/>
    <w:rsid w:val="008009AB"/>
    <w:rsid w:val="00801975"/>
    <w:rsid w:val="00801A4A"/>
    <w:rsid w:val="00802690"/>
    <w:rsid w:val="008036CC"/>
    <w:rsid w:val="00803759"/>
    <w:rsid w:val="00803977"/>
    <w:rsid w:val="00804AD4"/>
    <w:rsid w:val="00804CB7"/>
    <w:rsid w:val="00804DF4"/>
    <w:rsid w:val="00804F4A"/>
    <w:rsid w:val="008052E1"/>
    <w:rsid w:val="00805366"/>
    <w:rsid w:val="00805696"/>
    <w:rsid w:val="00805AD0"/>
    <w:rsid w:val="00806518"/>
    <w:rsid w:val="00807294"/>
    <w:rsid w:val="0080773D"/>
    <w:rsid w:val="00807788"/>
    <w:rsid w:val="00807D76"/>
    <w:rsid w:val="00807F3A"/>
    <w:rsid w:val="0081121B"/>
    <w:rsid w:val="008112E0"/>
    <w:rsid w:val="00811459"/>
    <w:rsid w:val="0081147F"/>
    <w:rsid w:val="00811798"/>
    <w:rsid w:val="00811989"/>
    <w:rsid w:val="008119C9"/>
    <w:rsid w:val="00811D86"/>
    <w:rsid w:val="00811FAD"/>
    <w:rsid w:val="008126A0"/>
    <w:rsid w:val="0081297B"/>
    <w:rsid w:val="00812992"/>
    <w:rsid w:val="00812B77"/>
    <w:rsid w:val="00813270"/>
    <w:rsid w:val="008132BA"/>
    <w:rsid w:val="008139AD"/>
    <w:rsid w:val="00813C59"/>
    <w:rsid w:val="00814026"/>
    <w:rsid w:val="00814165"/>
    <w:rsid w:val="008148FA"/>
    <w:rsid w:val="00815244"/>
    <w:rsid w:val="00815885"/>
    <w:rsid w:val="00815BDB"/>
    <w:rsid w:val="00816724"/>
    <w:rsid w:val="00817637"/>
    <w:rsid w:val="0081774A"/>
    <w:rsid w:val="00817833"/>
    <w:rsid w:val="00820B7F"/>
    <w:rsid w:val="00820CA5"/>
    <w:rsid w:val="00820FA5"/>
    <w:rsid w:val="00821608"/>
    <w:rsid w:val="0082194B"/>
    <w:rsid w:val="00821F6E"/>
    <w:rsid w:val="00822AD1"/>
    <w:rsid w:val="00822E44"/>
    <w:rsid w:val="0082324B"/>
    <w:rsid w:val="00823D58"/>
    <w:rsid w:val="00824710"/>
    <w:rsid w:val="00824C21"/>
    <w:rsid w:val="0082500A"/>
    <w:rsid w:val="0082564A"/>
    <w:rsid w:val="00825A8B"/>
    <w:rsid w:val="00825A93"/>
    <w:rsid w:val="0082678A"/>
    <w:rsid w:val="0082697F"/>
    <w:rsid w:val="00826ADE"/>
    <w:rsid w:val="0083002E"/>
    <w:rsid w:val="0083005F"/>
    <w:rsid w:val="00830194"/>
    <w:rsid w:val="00830327"/>
    <w:rsid w:val="0083169A"/>
    <w:rsid w:val="00831895"/>
    <w:rsid w:val="00831946"/>
    <w:rsid w:val="00831C2A"/>
    <w:rsid w:val="00832027"/>
    <w:rsid w:val="0083279E"/>
    <w:rsid w:val="008329B0"/>
    <w:rsid w:val="00833457"/>
    <w:rsid w:val="008334C5"/>
    <w:rsid w:val="008334DD"/>
    <w:rsid w:val="00833D25"/>
    <w:rsid w:val="008345A1"/>
    <w:rsid w:val="008345BF"/>
    <w:rsid w:val="008347D1"/>
    <w:rsid w:val="00834CB1"/>
    <w:rsid w:val="0083582C"/>
    <w:rsid w:val="00835DC6"/>
    <w:rsid w:val="00836395"/>
    <w:rsid w:val="00836982"/>
    <w:rsid w:val="00836996"/>
    <w:rsid w:val="00836DB4"/>
    <w:rsid w:val="008378DA"/>
    <w:rsid w:val="008401A7"/>
    <w:rsid w:val="008406E4"/>
    <w:rsid w:val="00840B23"/>
    <w:rsid w:val="0084158E"/>
    <w:rsid w:val="00841D7E"/>
    <w:rsid w:val="00841F0A"/>
    <w:rsid w:val="008424E8"/>
    <w:rsid w:val="008424FA"/>
    <w:rsid w:val="00842519"/>
    <w:rsid w:val="00842E19"/>
    <w:rsid w:val="008430B1"/>
    <w:rsid w:val="00843405"/>
    <w:rsid w:val="0084349C"/>
    <w:rsid w:val="008434B8"/>
    <w:rsid w:val="00843794"/>
    <w:rsid w:val="00843C45"/>
    <w:rsid w:val="00843FEF"/>
    <w:rsid w:val="008443A9"/>
    <w:rsid w:val="008444C5"/>
    <w:rsid w:val="00844848"/>
    <w:rsid w:val="0084637F"/>
    <w:rsid w:val="0084737F"/>
    <w:rsid w:val="008479CB"/>
    <w:rsid w:val="00850BC9"/>
    <w:rsid w:val="0085153A"/>
    <w:rsid w:val="0085230A"/>
    <w:rsid w:val="00852500"/>
    <w:rsid w:val="00852844"/>
    <w:rsid w:val="00852A6A"/>
    <w:rsid w:val="00852B72"/>
    <w:rsid w:val="00852D27"/>
    <w:rsid w:val="00853045"/>
    <w:rsid w:val="00853B50"/>
    <w:rsid w:val="008541A8"/>
    <w:rsid w:val="00854778"/>
    <w:rsid w:val="008559CB"/>
    <w:rsid w:val="008569E4"/>
    <w:rsid w:val="00857AE5"/>
    <w:rsid w:val="00857B07"/>
    <w:rsid w:val="00857D59"/>
    <w:rsid w:val="008603E3"/>
    <w:rsid w:val="00861E47"/>
    <w:rsid w:val="0086211D"/>
    <w:rsid w:val="00862233"/>
    <w:rsid w:val="00862983"/>
    <w:rsid w:val="008632B4"/>
    <w:rsid w:val="008633FC"/>
    <w:rsid w:val="00863734"/>
    <w:rsid w:val="00863779"/>
    <w:rsid w:val="0086481B"/>
    <w:rsid w:val="00864FFF"/>
    <w:rsid w:val="00865013"/>
    <w:rsid w:val="0086547B"/>
    <w:rsid w:val="0086584D"/>
    <w:rsid w:val="00865A47"/>
    <w:rsid w:val="00865ED1"/>
    <w:rsid w:val="008660E2"/>
    <w:rsid w:val="0086646C"/>
    <w:rsid w:val="00867350"/>
    <w:rsid w:val="00867618"/>
    <w:rsid w:val="00870113"/>
    <w:rsid w:val="0087035C"/>
    <w:rsid w:val="008720B5"/>
    <w:rsid w:val="008723C6"/>
    <w:rsid w:val="008728AE"/>
    <w:rsid w:val="00872B1B"/>
    <w:rsid w:val="00873241"/>
    <w:rsid w:val="008732A3"/>
    <w:rsid w:val="008733E1"/>
    <w:rsid w:val="00874201"/>
    <w:rsid w:val="00874544"/>
    <w:rsid w:val="0087487C"/>
    <w:rsid w:val="00875606"/>
    <w:rsid w:val="00875941"/>
    <w:rsid w:val="008760DA"/>
    <w:rsid w:val="008774B3"/>
    <w:rsid w:val="00877546"/>
    <w:rsid w:val="008778A4"/>
    <w:rsid w:val="00877A60"/>
    <w:rsid w:val="00880A32"/>
    <w:rsid w:val="00880CAA"/>
    <w:rsid w:val="00880DC2"/>
    <w:rsid w:val="00880F5F"/>
    <w:rsid w:val="0088120B"/>
    <w:rsid w:val="008812EE"/>
    <w:rsid w:val="008818FD"/>
    <w:rsid w:val="0088247A"/>
    <w:rsid w:val="00882A41"/>
    <w:rsid w:val="00882C8E"/>
    <w:rsid w:val="0088322A"/>
    <w:rsid w:val="00884020"/>
    <w:rsid w:val="008840D2"/>
    <w:rsid w:val="0088523F"/>
    <w:rsid w:val="00885892"/>
    <w:rsid w:val="00885D5B"/>
    <w:rsid w:val="008863B8"/>
    <w:rsid w:val="00886543"/>
    <w:rsid w:val="00886AE5"/>
    <w:rsid w:val="00886CD6"/>
    <w:rsid w:val="00886EA0"/>
    <w:rsid w:val="00887070"/>
    <w:rsid w:val="00887483"/>
    <w:rsid w:val="008874D1"/>
    <w:rsid w:val="00887656"/>
    <w:rsid w:val="00887846"/>
    <w:rsid w:val="0088796E"/>
    <w:rsid w:val="00887F34"/>
    <w:rsid w:val="00890459"/>
    <w:rsid w:val="008908B0"/>
    <w:rsid w:val="0089099E"/>
    <w:rsid w:val="00890BCB"/>
    <w:rsid w:val="0089135D"/>
    <w:rsid w:val="00891BDD"/>
    <w:rsid w:val="00892984"/>
    <w:rsid w:val="00894589"/>
    <w:rsid w:val="00894804"/>
    <w:rsid w:val="00894B0A"/>
    <w:rsid w:val="00894E13"/>
    <w:rsid w:val="0089586C"/>
    <w:rsid w:val="0089611A"/>
    <w:rsid w:val="00896232"/>
    <w:rsid w:val="00896EA1"/>
    <w:rsid w:val="00897224"/>
    <w:rsid w:val="008975EE"/>
    <w:rsid w:val="008977E8"/>
    <w:rsid w:val="00897FC1"/>
    <w:rsid w:val="008A057B"/>
    <w:rsid w:val="008A0F70"/>
    <w:rsid w:val="008A1073"/>
    <w:rsid w:val="008A108A"/>
    <w:rsid w:val="008A1B51"/>
    <w:rsid w:val="008A23BD"/>
    <w:rsid w:val="008A23D4"/>
    <w:rsid w:val="008A280B"/>
    <w:rsid w:val="008A3203"/>
    <w:rsid w:val="008A468B"/>
    <w:rsid w:val="008A4A3C"/>
    <w:rsid w:val="008A5808"/>
    <w:rsid w:val="008A604C"/>
    <w:rsid w:val="008A61C6"/>
    <w:rsid w:val="008A62FA"/>
    <w:rsid w:val="008A6EC2"/>
    <w:rsid w:val="008B0378"/>
    <w:rsid w:val="008B05D1"/>
    <w:rsid w:val="008B0611"/>
    <w:rsid w:val="008B08B8"/>
    <w:rsid w:val="008B10A5"/>
    <w:rsid w:val="008B137D"/>
    <w:rsid w:val="008B212E"/>
    <w:rsid w:val="008B22C2"/>
    <w:rsid w:val="008B23ED"/>
    <w:rsid w:val="008B24A8"/>
    <w:rsid w:val="008B269B"/>
    <w:rsid w:val="008B2B16"/>
    <w:rsid w:val="008B312C"/>
    <w:rsid w:val="008B34B3"/>
    <w:rsid w:val="008B3E57"/>
    <w:rsid w:val="008B455E"/>
    <w:rsid w:val="008B464C"/>
    <w:rsid w:val="008B4673"/>
    <w:rsid w:val="008B47E8"/>
    <w:rsid w:val="008B4B2A"/>
    <w:rsid w:val="008B5271"/>
    <w:rsid w:val="008B5D53"/>
    <w:rsid w:val="008B729B"/>
    <w:rsid w:val="008B79EA"/>
    <w:rsid w:val="008C0066"/>
    <w:rsid w:val="008C01DA"/>
    <w:rsid w:val="008C0A05"/>
    <w:rsid w:val="008C0C69"/>
    <w:rsid w:val="008C0D78"/>
    <w:rsid w:val="008C0DC5"/>
    <w:rsid w:val="008C1031"/>
    <w:rsid w:val="008C11AD"/>
    <w:rsid w:val="008C146A"/>
    <w:rsid w:val="008C204C"/>
    <w:rsid w:val="008C20C3"/>
    <w:rsid w:val="008C24B7"/>
    <w:rsid w:val="008C29C3"/>
    <w:rsid w:val="008C2A61"/>
    <w:rsid w:val="008C3464"/>
    <w:rsid w:val="008C445D"/>
    <w:rsid w:val="008C4664"/>
    <w:rsid w:val="008C4AFE"/>
    <w:rsid w:val="008C4D8C"/>
    <w:rsid w:val="008C4FE2"/>
    <w:rsid w:val="008C5BA3"/>
    <w:rsid w:val="008C5C4B"/>
    <w:rsid w:val="008C60E1"/>
    <w:rsid w:val="008C6105"/>
    <w:rsid w:val="008C61FE"/>
    <w:rsid w:val="008C7317"/>
    <w:rsid w:val="008D0440"/>
    <w:rsid w:val="008D0954"/>
    <w:rsid w:val="008D1468"/>
    <w:rsid w:val="008D1910"/>
    <w:rsid w:val="008D1C74"/>
    <w:rsid w:val="008D1FC9"/>
    <w:rsid w:val="008D27AB"/>
    <w:rsid w:val="008D35C9"/>
    <w:rsid w:val="008D39CC"/>
    <w:rsid w:val="008D3BFE"/>
    <w:rsid w:val="008D3DDD"/>
    <w:rsid w:val="008D4222"/>
    <w:rsid w:val="008D4334"/>
    <w:rsid w:val="008D470E"/>
    <w:rsid w:val="008D4764"/>
    <w:rsid w:val="008D51AC"/>
    <w:rsid w:val="008D68C3"/>
    <w:rsid w:val="008D7537"/>
    <w:rsid w:val="008D7914"/>
    <w:rsid w:val="008D7C64"/>
    <w:rsid w:val="008D7DE9"/>
    <w:rsid w:val="008E0643"/>
    <w:rsid w:val="008E0697"/>
    <w:rsid w:val="008E0789"/>
    <w:rsid w:val="008E0792"/>
    <w:rsid w:val="008E0AC2"/>
    <w:rsid w:val="008E108E"/>
    <w:rsid w:val="008E10D6"/>
    <w:rsid w:val="008E1188"/>
    <w:rsid w:val="008E126E"/>
    <w:rsid w:val="008E1C82"/>
    <w:rsid w:val="008E2C49"/>
    <w:rsid w:val="008E2DA0"/>
    <w:rsid w:val="008E337E"/>
    <w:rsid w:val="008E3E9E"/>
    <w:rsid w:val="008E3EC4"/>
    <w:rsid w:val="008E41BD"/>
    <w:rsid w:val="008E4258"/>
    <w:rsid w:val="008E5207"/>
    <w:rsid w:val="008E5834"/>
    <w:rsid w:val="008E5AA6"/>
    <w:rsid w:val="008E621C"/>
    <w:rsid w:val="008E6CC0"/>
    <w:rsid w:val="008E7B51"/>
    <w:rsid w:val="008E7BFB"/>
    <w:rsid w:val="008E7CA5"/>
    <w:rsid w:val="008E7DCB"/>
    <w:rsid w:val="008E7E66"/>
    <w:rsid w:val="008E7FBD"/>
    <w:rsid w:val="008F0907"/>
    <w:rsid w:val="008F0AA6"/>
    <w:rsid w:val="008F0EF6"/>
    <w:rsid w:val="008F162C"/>
    <w:rsid w:val="008F1A12"/>
    <w:rsid w:val="008F1AE3"/>
    <w:rsid w:val="008F1FBE"/>
    <w:rsid w:val="008F24CC"/>
    <w:rsid w:val="008F33EA"/>
    <w:rsid w:val="008F4403"/>
    <w:rsid w:val="008F45D7"/>
    <w:rsid w:val="008F4F7F"/>
    <w:rsid w:val="008F6A06"/>
    <w:rsid w:val="008F6ECD"/>
    <w:rsid w:val="008F753B"/>
    <w:rsid w:val="008F7A8B"/>
    <w:rsid w:val="008F7AE9"/>
    <w:rsid w:val="008F7E81"/>
    <w:rsid w:val="009005A3"/>
    <w:rsid w:val="00900775"/>
    <w:rsid w:val="009013CA"/>
    <w:rsid w:val="00901506"/>
    <w:rsid w:val="00901B52"/>
    <w:rsid w:val="00902083"/>
    <w:rsid w:val="00902288"/>
    <w:rsid w:val="0090289B"/>
    <w:rsid w:val="00902B25"/>
    <w:rsid w:val="0090329D"/>
    <w:rsid w:val="009039E2"/>
    <w:rsid w:val="00904218"/>
    <w:rsid w:val="009046B5"/>
    <w:rsid w:val="00904E9F"/>
    <w:rsid w:val="009051E5"/>
    <w:rsid w:val="009052AE"/>
    <w:rsid w:val="0090532B"/>
    <w:rsid w:val="00905449"/>
    <w:rsid w:val="009054DA"/>
    <w:rsid w:val="00905501"/>
    <w:rsid w:val="00905972"/>
    <w:rsid w:val="0090649D"/>
    <w:rsid w:val="00906A74"/>
    <w:rsid w:val="00906E65"/>
    <w:rsid w:val="0090728C"/>
    <w:rsid w:val="0090795E"/>
    <w:rsid w:val="00907E2D"/>
    <w:rsid w:val="00910099"/>
    <w:rsid w:val="00910F01"/>
    <w:rsid w:val="009115EF"/>
    <w:rsid w:val="00911DB0"/>
    <w:rsid w:val="0091213D"/>
    <w:rsid w:val="0091237F"/>
    <w:rsid w:val="00913533"/>
    <w:rsid w:val="00913D6D"/>
    <w:rsid w:val="00914420"/>
    <w:rsid w:val="009144C6"/>
    <w:rsid w:val="0091486D"/>
    <w:rsid w:val="00914F3F"/>
    <w:rsid w:val="00915028"/>
    <w:rsid w:val="00915DA7"/>
    <w:rsid w:val="009164AC"/>
    <w:rsid w:val="00916A4F"/>
    <w:rsid w:val="00916A56"/>
    <w:rsid w:val="00916BD8"/>
    <w:rsid w:val="00916FAA"/>
    <w:rsid w:val="009172C7"/>
    <w:rsid w:val="00917897"/>
    <w:rsid w:val="00917B0E"/>
    <w:rsid w:val="00920771"/>
    <w:rsid w:val="00920DE5"/>
    <w:rsid w:val="00920E46"/>
    <w:rsid w:val="00921962"/>
    <w:rsid w:val="00921A46"/>
    <w:rsid w:val="00921C0D"/>
    <w:rsid w:val="00921EE0"/>
    <w:rsid w:val="00922B49"/>
    <w:rsid w:val="00922F07"/>
    <w:rsid w:val="00922F92"/>
    <w:rsid w:val="009230BE"/>
    <w:rsid w:val="00923307"/>
    <w:rsid w:val="009233C0"/>
    <w:rsid w:val="00923527"/>
    <w:rsid w:val="009242D8"/>
    <w:rsid w:val="00924B20"/>
    <w:rsid w:val="00924BC1"/>
    <w:rsid w:val="00924DB9"/>
    <w:rsid w:val="0092509E"/>
    <w:rsid w:val="00925187"/>
    <w:rsid w:val="009256C6"/>
    <w:rsid w:val="00925CB3"/>
    <w:rsid w:val="0092768E"/>
    <w:rsid w:val="0092779C"/>
    <w:rsid w:val="0092795F"/>
    <w:rsid w:val="00930215"/>
    <w:rsid w:val="009302E6"/>
    <w:rsid w:val="00930632"/>
    <w:rsid w:val="009317DA"/>
    <w:rsid w:val="009326FB"/>
    <w:rsid w:val="00932AE3"/>
    <w:rsid w:val="009339F8"/>
    <w:rsid w:val="00933CE9"/>
    <w:rsid w:val="00934A5F"/>
    <w:rsid w:val="00934DA8"/>
    <w:rsid w:val="00935512"/>
    <w:rsid w:val="00935A09"/>
    <w:rsid w:val="0093639B"/>
    <w:rsid w:val="00936487"/>
    <w:rsid w:val="00936654"/>
    <w:rsid w:val="00936730"/>
    <w:rsid w:val="009368EE"/>
    <w:rsid w:val="00936BDE"/>
    <w:rsid w:val="00936D51"/>
    <w:rsid w:val="0093741C"/>
    <w:rsid w:val="00937492"/>
    <w:rsid w:val="009377AF"/>
    <w:rsid w:val="00940077"/>
    <w:rsid w:val="00940620"/>
    <w:rsid w:val="00940756"/>
    <w:rsid w:val="00940770"/>
    <w:rsid w:val="0094114C"/>
    <w:rsid w:val="009411E4"/>
    <w:rsid w:val="0094120C"/>
    <w:rsid w:val="00941F8E"/>
    <w:rsid w:val="00942368"/>
    <w:rsid w:val="00942440"/>
    <w:rsid w:val="00942A5D"/>
    <w:rsid w:val="00942E6F"/>
    <w:rsid w:val="00943A3B"/>
    <w:rsid w:val="00944477"/>
    <w:rsid w:val="00944961"/>
    <w:rsid w:val="00944BE6"/>
    <w:rsid w:val="00945A22"/>
    <w:rsid w:val="009467E1"/>
    <w:rsid w:val="00946E85"/>
    <w:rsid w:val="009475EF"/>
    <w:rsid w:val="00947B04"/>
    <w:rsid w:val="00947C0D"/>
    <w:rsid w:val="00950050"/>
    <w:rsid w:val="009505D9"/>
    <w:rsid w:val="00950EFF"/>
    <w:rsid w:val="009526AD"/>
    <w:rsid w:val="00952CB8"/>
    <w:rsid w:val="009534CA"/>
    <w:rsid w:val="009539FD"/>
    <w:rsid w:val="00953B90"/>
    <w:rsid w:val="00954270"/>
    <w:rsid w:val="009548EA"/>
    <w:rsid w:val="00954D0F"/>
    <w:rsid w:val="00954D44"/>
    <w:rsid w:val="009550B0"/>
    <w:rsid w:val="00955438"/>
    <w:rsid w:val="00955667"/>
    <w:rsid w:val="00955B2E"/>
    <w:rsid w:val="009564D1"/>
    <w:rsid w:val="00956D31"/>
    <w:rsid w:val="0095755F"/>
    <w:rsid w:val="009575CE"/>
    <w:rsid w:val="0095791E"/>
    <w:rsid w:val="009600AD"/>
    <w:rsid w:val="009604B3"/>
    <w:rsid w:val="00960686"/>
    <w:rsid w:val="0096073D"/>
    <w:rsid w:val="00960CD2"/>
    <w:rsid w:val="00961284"/>
    <w:rsid w:val="009614A9"/>
    <w:rsid w:val="00961683"/>
    <w:rsid w:val="00961710"/>
    <w:rsid w:val="00961DA4"/>
    <w:rsid w:val="009624A8"/>
    <w:rsid w:val="00962CB9"/>
    <w:rsid w:val="00963653"/>
    <w:rsid w:val="00963DED"/>
    <w:rsid w:val="0096409C"/>
    <w:rsid w:val="00964BA6"/>
    <w:rsid w:val="00966037"/>
    <w:rsid w:val="00966190"/>
    <w:rsid w:val="00966663"/>
    <w:rsid w:val="00966682"/>
    <w:rsid w:val="00966F84"/>
    <w:rsid w:val="0096782D"/>
    <w:rsid w:val="009702B4"/>
    <w:rsid w:val="00970E56"/>
    <w:rsid w:val="0097160B"/>
    <w:rsid w:val="009721B6"/>
    <w:rsid w:val="00973AB3"/>
    <w:rsid w:val="00973B87"/>
    <w:rsid w:val="00973D15"/>
    <w:rsid w:val="00973E87"/>
    <w:rsid w:val="009750B3"/>
    <w:rsid w:val="009762A6"/>
    <w:rsid w:val="009774E6"/>
    <w:rsid w:val="00977561"/>
    <w:rsid w:val="00977E1C"/>
    <w:rsid w:val="00980108"/>
    <w:rsid w:val="0098027D"/>
    <w:rsid w:val="009806E1"/>
    <w:rsid w:val="00980848"/>
    <w:rsid w:val="00980BDD"/>
    <w:rsid w:val="009810FF"/>
    <w:rsid w:val="00981603"/>
    <w:rsid w:val="009818DA"/>
    <w:rsid w:val="009824E5"/>
    <w:rsid w:val="00982BDD"/>
    <w:rsid w:val="00982C5E"/>
    <w:rsid w:val="00983015"/>
    <w:rsid w:val="00983155"/>
    <w:rsid w:val="00983B9B"/>
    <w:rsid w:val="00983E61"/>
    <w:rsid w:val="00984603"/>
    <w:rsid w:val="00984CCA"/>
    <w:rsid w:val="00985722"/>
    <w:rsid w:val="0098577E"/>
    <w:rsid w:val="00986619"/>
    <w:rsid w:val="0098676D"/>
    <w:rsid w:val="00986BE4"/>
    <w:rsid w:val="00986ECE"/>
    <w:rsid w:val="00987571"/>
    <w:rsid w:val="00987AD1"/>
    <w:rsid w:val="00987C3B"/>
    <w:rsid w:val="00991B5D"/>
    <w:rsid w:val="00991BD7"/>
    <w:rsid w:val="00991DF5"/>
    <w:rsid w:val="0099251C"/>
    <w:rsid w:val="00992A05"/>
    <w:rsid w:val="009939E9"/>
    <w:rsid w:val="00993B5A"/>
    <w:rsid w:val="0099412B"/>
    <w:rsid w:val="00994D4B"/>
    <w:rsid w:val="0099632C"/>
    <w:rsid w:val="0099658B"/>
    <w:rsid w:val="00996B06"/>
    <w:rsid w:val="00996E7B"/>
    <w:rsid w:val="00997E8F"/>
    <w:rsid w:val="009A0522"/>
    <w:rsid w:val="009A08FD"/>
    <w:rsid w:val="009A0B14"/>
    <w:rsid w:val="009A104A"/>
    <w:rsid w:val="009A121C"/>
    <w:rsid w:val="009A1E56"/>
    <w:rsid w:val="009A280C"/>
    <w:rsid w:val="009A3D51"/>
    <w:rsid w:val="009A474A"/>
    <w:rsid w:val="009A48C0"/>
    <w:rsid w:val="009A4E9F"/>
    <w:rsid w:val="009A56C9"/>
    <w:rsid w:val="009A56D8"/>
    <w:rsid w:val="009A5AF0"/>
    <w:rsid w:val="009A613C"/>
    <w:rsid w:val="009A6417"/>
    <w:rsid w:val="009A6AAF"/>
    <w:rsid w:val="009A70FD"/>
    <w:rsid w:val="009A753B"/>
    <w:rsid w:val="009A7AB8"/>
    <w:rsid w:val="009A7D90"/>
    <w:rsid w:val="009B01A1"/>
    <w:rsid w:val="009B05AB"/>
    <w:rsid w:val="009B07DB"/>
    <w:rsid w:val="009B1C75"/>
    <w:rsid w:val="009B21D7"/>
    <w:rsid w:val="009B2A36"/>
    <w:rsid w:val="009B2F8C"/>
    <w:rsid w:val="009B307E"/>
    <w:rsid w:val="009B3630"/>
    <w:rsid w:val="009B3A3E"/>
    <w:rsid w:val="009B3F01"/>
    <w:rsid w:val="009B3F98"/>
    <w:rsid w:val="009B4B48"/>
    <w:rsid w:val="009B4E09"/>
    <w:rsid w:val="009B5BE2"/>
    <w:rsid w:val="009B5CFA"/>
    <w:rsid w:val="009B5F06"/>
    <w:rsid w:val="009B5F71"/>
    <w:rsid w:val="009B6542"/>
    <w:rsid w:val="009B68B1"/>
    <w:rsid w:val="009B68D9"/>
    <w:rsid w:val="009B6929"/>
    <w:rsid w:val="009B7BD2"/>
    <w:rsid w:val="009B7E74"/>
    <w:rsid w:val="009C0CD9"/>
    <w:rsid w:val="009C0EE8"/>
    <w:rsid w:val="009C120E"/>
    <w:rsid w:val="009C1373"/>
    <w:rsid w:val="009C196D"/>
    <w:rsid w:val="009C1C44"/>
    <w:rsid w:val="009C1E25"/>
    <w:rsid w:val="009C2522"/>
    <w:rsid w:val="009C4462"/>
    <w:rsid w:val="009C4ACF"/>
    <w:rsid w:val="009C4FD1"/>
    <w:rsid w:val="009C52A4"/>
    <w:rsid w:val="009C58F5"/>
    <w:rsid w:val="009C5902"/>
    <w:rsid w:val="009C5910"/>
    <w:rsid w:val="009C5D42"/>
    <w:rsid w:val="009C72E1"/>
    <w:rsid w:val="009C72E6"/>
    <w:rsid w:val="009C79C1"/>
    <w:rsid w:val="009D0763"/>
    <w:rsid w:val="009D1095"/>
    <w:rsid w:val="009D151D"/>
    <w:rsid w:val="009D1EFA"/>
    <w:rsid w:val="009D241A"/>
    <w:rsid w:val="009D2985"/>
    <w:rsid w:val="009D2A71"/>
    <w:rsid w:val="009D35EB"/>
    <w:rsid w:val="009D398C"/>
    <w:rsid w:val="009D3DA2"/>
    <w:rsid w:val="009D3E21"/>
    <w:rsid w:val="009D3F93"/>
    <w:rsid w:val="009D437C"/>
    <w:rsid w:val="009D45FD"/>
    <w:rsid w:val="009D5B4D"/>
    <w:rsid w:val="009D5DF9"/>
    <w:rsid w:val="009D5F96"/>
    <w:rsid w:val="009D62E5"/>
    <w:rsid w:val="009D6361"/>
    <w:rsid w:val="009D671F"/>
    <w:rsid w:val="009D67F2"/>
    <w:rsid w:val="009D6885"/>
    <w:rsid w:val="009D7264"/>
    <w:rsid w:val="009D7BD4"/>
    <w:rsid w:val="009D7D88"/>
    <w:rsid w:val="009E043B"/>
    <w:rsid w:val="009E0DA7"/>
    <w:rsid w:val="009E0E53"/>
    <w:rsid w:val="009E1416"/>
    <w:rsid w:val="009E22AD"/>
    <w:rsid w:val="009E260A"/>
    <w:rsid w:val="009E2621"/>
    <w:rsid w:val="009E2AD0"/>
    <w:rsid w:val="009E2AFA"/>
    <w:rsid w:val="009E2BB2"/>
    <w:rsid w:val="009E3110"/>
    <w:rsid w:val="009E3338"/>
    <w:rsid w:val="009E3492"/>
    <w:rsid w:val="009E3754"/>
    <w:rsid w:val="009E3768"/>
    <w:rsid w:val="009E3BAF"/>
    <w:rsid w:val="009E4030"/>
    <w:rsid w:val="009E4181"/>
    <w:rsid w:val="009E4377"/>
    <w:rsid w:val="009E44B1"/>
    <w:rsid w:val="009E48AF"/>
    <w:rsid w:val="009E49BE"/>
    <w:rsid w:val="009E4B4A"/>
    <w:rsid w:val="009E4DBD"/>
    <w:rsid w:val="009E4ECB"/>
    <w:rsid w:val="009E502F"/>
    <w:rsid w:val="009E520F"/>
    <w:rsid w:val="009E523A"/>
    <w:rsid w:val="009E5502"/>
    <w:rsid w:val="009E5875"/>
    <w:rsid w:val="009E5D34"/>
    <w:rsid w:val="009E5FE4"/>
    <w:rsid w:val="009E73A0"/>
    <w:rsid w:val="009E7409"/>
    <w:rsid w:val="009E7FFB"/>
    <w:rsid w:val="009F07CB"/>
    <w:rsid w:val="009F0D0C"/>
    <w:rsid w:val="009F14AA"/>
    <w:rsid w:val="009F25D2"/>
    <w:rsid w:val="009F2D4D"/>
    <w:rsid w:val="009F2D69"/>
    <w:rsid w:val="009F3422"/>
    <w:rsid w:val="009F3646"/>
    <w:rsid w:val="009F3D64"/>
    <w:rsid w:val="009F3F58"/>
    <w:rsid w:val="009F4032"/>
    <w:rsid w:val="009F4209"/>
    <w:rsid w:val="009F47BB"/>
    <w:rsid w:val="009F4D3E"/>
    <w:rsid w:val="009F4DFE"/>
    <w:rsid w:val="009F53EE"/>
    <w:rsid w:val="009F5446"/>
    <w:rsid w:val="009F570A"/>
    <w:rsid w:val="009F5B40"/>
    <w:rsid w:val="009F6605"/>
    <w:rsid w:val="009F6F56"/>
    <w:rsid w:val="009F6FAA"/>
    <w:rsid w:val="00A0092A"/>
    <w:rsid w:val="00A00CD9"/>
    <w:rsid w:val="00A01019"/>
    <w:rsid w:val="00A01760"/>
    <w:rsid w:val="00A02201"/>
    <w:rsid w:val="00A02A5A"/>
    <w:rsid w:val="00A03122"/>
    <w:rsid w:val="00A0334F"/>
    <w:rsid w:val="00A03BE3"/>
    <w:rsid w:val="00A04415"/>
    <w:rsid w:val="00A047B7"/>
    <w:rsid w:val="00A0517E"/>
    <w:rsid w:val="00A0554C"/>
    <w:rsid w:val="00A05978"/>
    <w:rsid w:val="00A05BAF"/>
    <w:rsid w:val="00A05E34"/>
    <w:rsid w:val="00A06C95"/>
    <w:rsid w:val="00A11568"/>
    <w:rsid w:val="00A1191A"/>
    <w:rsid w:val="00A12236"/>
    <w:rsid w:val="00A123B4"/>
    <w:rsid w:val="00A12C19"/>
    <w:rsid w:val="00A12DC8"/>
    <w:rsid w:val="00A13FA9"/>
    <w:rsid w:val="00A14194"/>
    <w:rsid w:val="00A145FE"/>
    <w:rsid w:val="00A14C53"/>
    <w:rsid w:val="00A16099"/>
    <w:rsid w:val="00A162BB"/>
    <w:rsid w:val="00A168C0"/>
    <w:rsid w:val="00A17243"/>
    <w:rsid w:val="00A17497"/>
    <w:rsid w:val="00A17852"/>
    <w:rsid w:val="00A202F4"/>
    <w:rsid w:val="00A208C2"/>
    <w:rsid w:val="00A2096A"/>
    <w:rsid w:val="00A20C4B"/>
    <w:rsid w:val="00A218AE"/>
    <w:rsid w:val="00A21AA1"/>
    <w:rsid w:val="00A21E06"/>
    <w:rsid w:val="00A2265D"/>
    <w:rsid w:val="00A22B59"/>
    <w:rsid w:val="00A23072"/>
    <w:rsid w:val="00A24C0A"/>
    <w:rsid w:val="00A24CEE"/>
    <w:rsid w:val="00A24CFA"/>
    <w:rsid w:val="00A25844"/>
    <w:rsid w:val="00A26315"/>
    <w:rsid w:val="00A26384"/>
    <w:rsid w:val="00A2676D"/>
    <w:rsid w:val="00A26D0B"/>
    <w:rsid w:val="00A2728E"/>
    <w:rsid w:val="00A273B8"/>
    <w:rsid w:val="00A27943"/>
    <w:rsid w:val="00A30324"/>
    <w:rsid w:val="00A30A5B"/>
    <w:rsid w:val="00A31011"/>
    <w:rsid w:val="00A31022"/>
    <w:rsid w:val="00A3102F"/>
    <w:rsid w:val="00A313BC"/>
    <w:rsid w:val="00A31A4A"/>
    <w:rsid w:val="00A31CF8"/>
    <w:rsid w:val="00A323BE"/>
    <w:rsid w:val="00A32485"/>
    <w:rsid w:val="00A32571"/>
    <w:rsid w:val="00A32B1E"/>
    <w:rsid w:val="00A32F45"/>
    <w:rsid w:val="00A33D10"/>
    <w:rsid w:val="00A3490D"/>
    <w:rsid w:val="00A34BCF"/>
    <w:rsid w:val="00A34DB2"/>
    <w:rsid w:val="00A350BC"/>
    <w:rsid w:val="00A351BE"/>
    <w:rsid w:val="00A351D0"/>
    <w:rsid w:val="00A355D3"/>
    <w:rsid w:val="00A356F1"/>
    <w:rsid w:val="00A359F9"/>
    <w:rsid w:val="00A35D3B"/>
    <w:rsid w:val="00A35D61"/>
    <w:rsid w:val="00A3684D"/>
    <w:rsid w:val="00A36ABB"/>
    <w:rsid w:val="00A36C3C"/>
    <w:rsid w:val="00A37160"/>
    <w:rsid w:val="00A3789B"/>
    <w:rsid w:val="00A37C06"/>
    <w:rsid w:val="00A4006B"/>
    <w:rsid w:val="00A41015"/>
    <w:rsid w:val="00A418C9"/>
    <w:rsid w:val="00A42148"/>
    <w:rsid w:val="00A423B1"/>
    <w:rsid w:val="00A43349"/>
    <w:rsid w:val="00A43477"/>
    <w:rsid w:val="00A43A5C"/>
    <w:rsid w:val="00A43B4F"/>
    <w:rsid w:val="00A43C0A"/>
    <w:rsid w:val="00A43CC0"/>
    <w:rsid w:val="00A43EF8"/>
    <w:rsid w:val="00A4404E"/>
    <w:rsid w:val="00A442B5"/>
    <w:rsid w:val="00A451F4"/>
    <w:rsid w:val="00A45242"/>
    <w:rsid w:val="00A45E04"/>
    <w:rsid w:val="00A45FE7"/>
    <w:rsid w:val="00A46C3D"/>
    <w:rsid w:val="00A4720B"/>
    <w:rsid w:val="00A50476"/>
    <w:rsid w:val="00A50941"/>
    <w:rsid w:val="00A50EAA"/>
    <w:rsid w:val="00A5130F"/>
    <w:rsid w:val="00A51383"/>
    <w:rsid w:val="00A51491"/>
    <w:rsid w:val="00A51826"/>
    <w:rsid w:val="00A51886"/>
    <w:rsid w:val="00A52088"/>
    <w:rsid w:val="00A526FE"/>
    <w:rsid w:val="00A52A31"/>
    <w:rsid w:val="00A52B6D"/>
    <w:rsid w:val="00A530AB"/>
    <w:rsid w:val="00A53107"/>
    <w:rsid w:val="00A5319F"/>
    <w:rsid w:val="00A5332B"/>
    <w:rsid w:val="00A53749"/>
    <w:rsid w:val="00A539C5"/>
    <w:rsid w:val="00A53F86"/>
    <w:rsid w:val="00A5452E"/>
    <w:rsid w:val="00A548F4"/>
    <w:rsid w:val="00A54966"/>
    <w:rsid w:val="00A549CA"/>
    <w:rsid w:val="00A556D1"/>
    <w:rsid w:val="00A55706"/>
    <w:rsid w:val="00A558C7"/>
    <w:rsid w:val="00A5605D"/>
    <w:rsid w:val="00A5667E"/>
    <w:rsid w:val="00A56B45"/>
    <w:rsid w:val="00A57B3D"/>
    <w:rsid w:val="00A60B35"/>
    <w:rsid w:val="00A60DB0"/>
    <w:rsid w:val="00A60ED0"/>
    <w:rsid w:val="00A61010"/>
    <w:rsid w:val="00A613A2"/>
    <w:rsid w:val="00A62F5B"/>
    <w:rsid w:val="00A63097"/>
    <w:rsid w:val="00A63BC3"/>
    <w:rsid w:val="00A63C57"/>
    <w:rsid w:val="00A63E56"/>
    <w:rsid w:val="00A63EF7"/>
    <w:rsid w:val="00A64054"/>
    <w:rsid w:val="00A65500"/>
    <w:rsid w:val="00A6556D"/>
    <w:rsid w:val="00A6575E"/>
    <w:rsid w:val="00A6591B"/>
    <w:rsid w:val="00A66ACD"/>
    <w:rsid w:val="00A66FDF"/>
    <w:rsid w:val="00A70413"/>
    <w:rsid w:val="00A709E0"/>
    <w:rsid w:val="00A71788"/>
    <w:rsid w:val="00A7240C"/>
    <w:rsid w:val="00A727B4"/>
    <w:rsid w:val="00A72889"/>
    <w:rsid w:val="00A72916"/>
    <w:rsid w:val="00A72DCF"/>
    <w:rsid w:val="00A74338"/>
    <w:rsid w:val="00A74350"/>
    <w:rsid w:val="00A74589"/>
    <w:rsid w:val="00A74968"/>
    <w:rsid w:val="00A74A1E"/>
    <w:rsid w:val="00A74A4D"/>
    <w:rsid w:val="00A74B45"/>
    <w:rsid w:val="00A75777"/>
    <w:rsid w:val="00A75EB3"/>
    <w:rsid w:val="00A75F4E"/>
    <w:rsid w:val="00A76411"/>
    <w:rsid w:val="00A76A53"/>
    <w:rsid w:val="00A76F8F"/>
    <w:rsid w:val="00A772FE"/>
    <w:rsid w:val="00A77391"/>
    <w:rsid w:val="00A808EE"/>
    <w:rsid w:val="00A81530"/>
    <w:rsid w:val="00A81922"/>
    <w:rsid w:val="00A81BF2"/>
    <w:rsid w:val="00A81F00"/>
    <w:rsid w:val="00A82C0D"/>
    <w:rsid w:val="00A8343E"/>
    <w:rsid w:val="00A835F8"/>
    <w:rsid w:val="00A838EB"/>
    <w:rsid w:val="00A839D3"/>
    <w:rsid w:val="00A84025"/>
    <w:rsid w:val="00A845A4"/>
    <w:rsid w:val="00A84628"/>
    <w:rsid w:val="00A855FD"/>
    <w:rsid w:val="00A85694"/>
    <w:rsid w:val="00A857BC"/>
    <w:rsid w:val="00A858B1"/>
    <w:rsid w:val="00A85DDA"/>
    <w:rsid w:val="00A85E69"/>
    <w:rsid w:val="00A86163"/>
    <w:rsid w:val="00A86312"/>
    <w:rsid w:val="00A900D9"/>
    <w:rsid w:val="00A903EB"/>
    <w:rsid w:val="00A9133B"/>
    <w:rsid w:val="00A913CD"/>
    <w:rsid w:val="00A91F7F"/>
    <w:rsid w:val="00A9226A"/>
    <w:rsid w:val="00A92775"/>
    <w:rsid w:val="00A927D4"/>
    <w:rsid w:val="00A92946"/>
    <w:rsid w:val="00A93059"/>
    <w:rsid w:val="00A931C9"/>
    <w:rsid w:val="00A938A3"/>
    <w:rsid w:val="00A93AC2"/>
    <w:rsid w:val="00A93AD4"/>
    <w:rsid w:val="00A942E4"/>
    <w:rsid w:val="00A94688"/>
    <w:rsid w:val="00A94D85"/>
    <w:rsid w:val="00A95145"/>
    <w:rsid w:val="00A97049"/>
    <w:rsid w:val="00A9731E"/>
    <w:rsid w:val="00A97C94"/>
    <w:rsid w:val="00A97E41"/>
    <w:rsid w:val="00AA0899"/>
    <w:rsid w:val="00AA0915"/>
    <w:rsid w:val="00AA09CB"/>
    <w:rsid w:val="00AA0B68"/>
    <w:rsid w:val="00AA0BB6"/>
    <w:rsid w:val="00AA0FF3"/>
    <w:rsid w:val="00AA10E6"/>
    <w:rsid w:val="00AA15C2"/>
    <w:rsid w:val="00AA196D"/>
    <w:rsid w:val="00AA1BC9"/>
    <w:rsid w:val="00AA1CC0"/>
    <w:rsid w:val="00AA1E2D"/>
    <w:rsid w:val="00AA23DC"/>
    <w:rsid w:val="00AA23E1"/>
    <w:rsid w:val="00AA24D7"/>
    <w:rsid w:val="00AA27C6"/>
    <w:rsid w:val="00AA2BB6"/>
    <w:rsid w:val="00AA2D11"/>
    <w:rsid w:val="00AA3353"/>
    <w:rsid w:val="00AA41AD"/>
    <w:rsid w:val="00AA45DD"/>
    <w:rsid w:val="00AA497E"/>
    <w:rsid w:val="00AA49B0"/>
    <w:rsid w:val="00AA536C"/>
    <w:rsid w:val="00AA5F00"/>
    <w:rsid w:val="00AA616D"/>
    <w:rsid w:val="00AA62D1"/>
    <w:rsid w:val="00AA6766"/>
    <w:rsid w:val="00AA6788"/>
    <w:rsid w:val="00AA67E6"/>
    <w:rsid w:val="00AA6A37"/>
    <w:rsid w:val="00AA7565"/>
    <w:rsid w:val="00AA7F3C"/>
    <w:rsid w:val="00AB0073"/>
    <w:rsid w:val="00AB02A7"/>
    <w:rsid w:val="00AB02DE"/>
    <w:rsid w:val="00AB222D"/>
    <w:rsid w:val="00AB2270"/>
    <w:rsid w:val="00AB278E"/>
    <w:rsid w:val="00AB3200"/>
    <w:rsid w:val="00AB3305"/>
    <w:rsid w:val="00AB35F0"/>
    <w:rsid w:val="00AB376A"/>
    <w:rsid w:val="00AB3D67"/>
    <w:rsid w:val="00AB3E45"/>
    <w:rsid w:val="00AB4F8E"/>
    <w:rsid w:val="00AB5455"/>
    <w:rsid w:val="00AB58AC"/>
    <w:rsid w:val="00AB5A8A"/>
    <w:rsid w:val="00AB5E56"/>
    <w:rsid w:val="00AB6341"/>
    <w:rsid w:val="00AB6978"/>
    <w:rsid w:val="00AB6BE9"/>
    <w:rsid w:val="00AB75D3"/>
    <w:rsid w:val="00AB78C2"/>
    <w:rsid w:val="00AC0301"/>
    <w:rsid w:val="00AC08B8"/>
    <w:rsid w:val="00AC1801"/>
    <w:rsid w:val="00AC1D10"/>
    <w:rsid w:val="00AC21C4"/>
    <w:rsid w:val="00AC2243"/>
    <w:rsid w:val="00AC2AF4"/>
    <w:rsid w:val="00AC3006"/>
    <w:rsid w:val="00AC3203"/>
    <w:rsid w:val="00AC430F"/>
    <w:rsid w:val="00AC44BD"/>
    <w:rsid w:val="00AC46D6"/>
    <w:rsid w:val="00AC50B3"/>
    <w:rsid w:val="00AC5F12"/>
    <w:rsid w:val="00AC61B8"/>
    <w:rsid w:val="00AC6314"/>
    <w:rsid w:val="00AC6983"/>
    <w:rsid w:val="00AC69EF"/>
    <w:rsid w:val="00AC70EF"/>
    <w:rsid w:val="00AC7133"/>
    <w:rsid w:val="00AD02D3"/>
    <w:rsid w:val="00AD09B7"/>
    <w:rsid w:val="00AD0D51"/>
    <w:rsid w:val="00AD1764"/>
    <w:rsid w:val="00AD35BE"/>
    <w:rsid w:val="00AD3709"/>
    <w:rsid w:val="00AD3803"/>
    <w:rsid w:val="00AD3CB5"/>
    <w:rsid w:val="00AD3CFC"/>
    <w:rsid w:val="00AD409F"/>
    <w:rsid w:val="00AD43EA"/>
    <w:rsid w:val="00AD45F0"/>
    <w:rsid w:val="00AD4645"/>
    <w:rsid w:val="00AD6674"/>
    <w:rsid w:val="00AD6738"/>
    <w:rsid w:val="00AD67D4"/>
    <w:rsid w:val="00AD6E30"/>
    <w:rsid w:val="00AD7A76"/>
    <w:rsid w:val="00AD7C46"/>
    <w:rsid w:val="00AD7EED"/>
    <w:rsid w:val="00AD7F19"/>
    <w:rsid w:val="00AD7F3C"/>
    <w:rsid w:val="00AD7FC3"/>
    <w:rsid w:val="00AE08EA"/>
    <w:rsid w:val="00AE0C4A"/>
    <w:rsid w:val="00AE1190"/>
    <w:rsid w:val="00AE16BA"/>
    <w:rsid w:val="00AE2080"/>
    <w:rsid w:val="00AE22AC"/>
    <w:rsid w:val="00AE343A"/>
    <w:rsid w:val="00AE3547"/>
    <w:rsid w:val="00AE44E4"/>
    <w:rsid w:val="00AE47B5"/>
    <w:rsid w:val="00AE487F"/>
    <w:rsid w:val="00AE4FDA"/>
    <w:rsid w:val="00AE5328"/>
    <w:rsid w:val="00AE54C5"/>
    <w:rsid w:val="00AE5A33"/>
    <w:rsid w:val="00AE690F"/>
    <w:rsid w:val="00AE6B6C"/>
    <w:rsid w:val="00AE74C3"/>
    <w:rsid w:val="00AE789B"/>
    <w:rsid w:val="00AE795D"/>
    <w:rsid w:val="00AE7986"/>
    <w:rsid w:val="00AF10F9"/>
    <w:rsid w:val="00AF1839"/>
    <w:rsid w:val="00AF22DA"/>
    <w:rsid w:val="00AF259C"/>
    <w:rsid w:val="00AF2804"/>
    <w:rsid w:val="00AF286A"/>
    <w:rsid w:val="00AF2EF6"/>
    <w:rsid w:val="00AF3682"/>
    <w:rsid w:val="00AF39CB"/>
    <w:rsid w:val="00AF5B7C"/>
    <w:rsid w:val="00AF5BBC"/>
    <w:rsid w:val="00AF66C2"/>
    <w:rsid w:val="00AF6836"/>
    <w:rsid w:val="00AF6894"/>
    <w:rsid w:val="00AF722F"/>
    <w:rsid w:val="00AF7408"/>
    <w:rsid w:val="00AF753C"/>
    <w:rsid w:val="00AF78B9"/>
    <w:rsid w:val="00AF7AEB"/>
    <w:rsid w:val="00B002CC"/>
    <w:rsid w:val="00B00A45"/>
    <w:rsid w:val="00B00D67"/>
    <w:rsid w:val="00B00DEB"/>
    <w:rsid w:val="00B00FCA"/>
    <w:rsid w:val="00B0193E"/>
    <w:rsid w:val="00B027DA"/>
    <w:rsid w:val="00B02C4C"/>
    <w:rsid w:val="00B02F44"/>
    <w:rsid w:val="00B0329C"/>
    <w:rsid w:val="00B034A0"/>
    <w:rsid w:val="00B03C21"/>
    <w:rsid w:val="00B03C7C"/>
    <w:rsid w:val="00B03CB2"/>
    <w:rsid w:val="00B049D0"/>
    <w:rsid w:val="00B04F57"/>
    <w:rsid w:val="00B057B4"/>
    <w:rsid w:val="00B062AC"/>
    <w:rsid w:val="00B06605"/>
    <w:rsid w:val="00B06F2D"/>
    <w:rsid w:val="00B07FD1"/>
    <w:rsid w:val="00B101A2"/>
    <w:rsid w:val="00B102AC"/>
    <w:rsid w:val="00B106E5"/>
    <w:rsid w:val="00B10C96"/>
    <w:rsid w:val="00B10E21"/>
    <w:rsid w:val="00B112CC"/>
    <w:rsid w:val="00B11862"/>
    <w:rsid w:val="00B1244A"/>
    <w:rsid w:val="00B12D85"/>
    <w:rsid w:val="00B13B59"/>
    <w:rsid w:val="00B13BA7"/>
    <w:rsid w:val="00B13F6F"/>
    <w:rsid w:val="00B14480"/>
    <w:rsid w:val="00B14486"/>
    <w:rsid w:val="00B1456F"/>
    <w:rsid w:val="00B148FC"/>
    <w:rsid w:val="00B14A1D"/>
    <w:rsid w:val="00B14A9A"/>
    <w:rsid w:val="00B14E0E"/>
    <w:rsid w:val="00B14E23"/>
    <w:rsid w:val="00B1528A"/>
    <w:rsid w:val="00B158DA"/>
    <w:rsid w:val="00B15BAE"/>
    <w:rsid w:val="00B15C82"/>
    <w:rsid w:val="00B15CDE"/>
    <w:rsid w:val="00B1618A"/>
    <w:rsid w:val="00B16B0F"/>
    <w:rsid w:val="00B1712F"/>
    <w:rsid w:val="00B20948"/>
    <w:rsid w:val="00B20AC5"/>
    <w:rsid w:val="00B20FFA"/>
    <w:rsid w:val="00B2194A"/>
    <w:rsid w:val="00B232D8"/>
    <w:rsid w:val="00B23520"/>
    <w:rsid w:val="00B237D5"/>
    <w:rsid w:val="00B24312"/>
    <w:rsid w:val="00B24B2B"/>
    <w:rsid w:val="00B251AD"/>
    <w:rsid w:val="00B254BD"/>
    <w:rsid w:val="00B25A0F"/>
    <w:rsid w:val="00B25B87"/>
    <w:rsid w:val="00B26305"/>
    <w:rsid w:val="00B26628"/>
    <w:rsid w:val="00B2665D"/>
    <w:rsid w:val="00B26A7D"/>
    <w:rsid w:val="00B26AD3"/>
    <w:rsid w:val="00B27224"/>
    <w:rsid w:val="00B2784F"/>
    <w:rsid w:val="00B304C3"/>
    <w:rsid w:val="00B305FF"/>
    <w:rsid w:val="00B30DE9"/>
    <w:rsid w:val="00B3163C"/>
    <w:rsid w:val="00B31E23"/>
    <w:rsid w:val="00B32047"/>
    <w:rsid w:val="00B32093"/>
    <w:rsid w:val="00B32114"/>
    <w:rsid w:val="00B325A1"/>
    <w:rsid w:val="00B32866"/>
    <w:rsid w:val="00B32A10"/>
    <w:rsid w:val="00B32EF0"/>
    <w:rsid w:val="00B34438"/>
    <w:rsid w:val="00B35470"/>
    <w:rsid w:val="00B364C6"/>
    <w:rsid w:val="00B365CD"/>
    <w:rsid w:val="00B371AB"/>
    <w:rsid w:val="00B3722C"/>
    <w:rsid w:val="00B37495"/>
    <w:rsid w:val="00B37A54"/>
    <w:rsid w:val="00B400EE"/>
    <w:rsid w:val="00B4037B"/>
    <w:rsid w:val="00B404AF"/>
    <w:rsid w:val="00B4069A"/>
    <w:rsid w:val="00B40B6A"/>
    <w:rsid w:val="00B40E27"/>
    <w:rsid w:val="00B41082"/>
    <w:rsid w:val="00B4139D"/>
    <w:rsid w:val="00B41432"/>
    <w:rsid w:val="00B41513"/>
    <w:rsid w:val="00B41531"/>
    <w:rsid w:val="00B41D15"/>
    <w:rsid w:val="00B41D4F"/>
    <w:rsid w:val="00B42048"/>
    <w:rsid w:val="00B4230A"/>
    <w:rsid w:val="00B427A1"/>
    <w:rsid w:val="00B42E6D"/>
    <w:rsid w:val="00B432CC"/>
    <w:rsid w:val="00B432EB"/>
    <w:rsid w:val="00B43914"/>
    <w:rsid w:val="00B43990"/>
    <w:rsid w:val="00B459DA"/>
    <w:rsid w:val="00B45C7E"/>
    <w:rsid w:val="00B460CD"/>
    <w:rsid w:val="00B4670A"/>
    <w:rsid w:val="00B4799A"/>
    <w:rsid w:val="00B47BB6"/>
    <w:rsid w:val="00B47D09"/>
    <w:rsid w:val="00B500FD"/>
    <w:rsid w:val="00B50267"/>
    <w:rsid w:val="00B5074A"/>
    <w:rsid w:val="00B50BEA"/>
    <w:rsid w:val="00B51014"/>
    <w:rsid w:val="00B5138D"/>
    <w:rsid w:val="00B51B5A"/>
    <w:rsid w:val="00B525AF"/>
    <w:rsid w:val="00B527FE"/>
    <w:rsid w:val="00B52857"/>
    <w:rsid w:val="00B528B2"/>
    <w:rsid w:val="00B52EED"/>
    <w:rsid w:val="00B53F9E"/>
    <w:rsid w:val="00B54AD8"/>
    <w:rsid w:val="00B54E65"/>
    <w:rsid w:val="00B5527F"/>
    <w:rsid w:val="00B55851"/>
    <w:rsid w:val="00B55D94"/>
    <w:rsid w:val="00B56467"/>
    <w:rsid w:val="00B56570"/>
    <w:rsid w:val="00B56877"/>
    <w:rsid w:val="00B57650"/>
    <w:rsid w:val="00B57A0E"/>
    <w:rsid w:val="00B57DB1"/>
    <w:rsid w:val="00B6091A"/>
    <w:rsid w:val="00B6147F"/>
    <w:rsid w:val="00B61564"/>
    <w:rsid w:val="00B61B0F"/>
    <w:rsid w:val="00B63E83"/>
    <w:rsid w:val="00B65A70"/>
    <w:rsid w:val="00B66754"/>
    <w:rsid w:val="00B66847"/>
    <w:rsid w:val="00B67525"/>
    <w:rsid w:val="00B67736"/>
    <w:rsid w:val="00B67D57"/>
    <w:rsid w:val="00B70814"/>
    <w:rsid w:val="00B70F79"/>
    <w:rsid w:val="00B714E5"/>
    <w:rsid w:val="00B71EA1"/>
    <w:rsid w:val="00B7246E"/>
    <w:rsid w:val="00B72519"/>
    <w:rsid w:val="00B72B95"/>
    <w:rsid w:val="00B72C20"/>
    <w:rsid w:val="00B72CE9"/>
    <w:rsid w:val="00B72DFF"/>
    <w:rsid w:val="00B739A1"/>
    <w:rsid w:val="00B73D7A"/>
    <w:rsid w:val="00B744E9"/>
    <w:rsid w:val="00B74E55"/>
    <w:rsid w:val="00B750BD"/>
    <w:rsid w:val="00B7517F"/>
    <w:rsid w:val="00B7530C"/>
    <w:rsid w:val="00B75903"/>
    <w:rsid w:val="00B75DB9"/>
    <w:rsid w:val="00B75F7A"/>
    <w:rsid w:val="00B76576"/>
    <w:rsid w:val="00B76EA4"/>
    <w:rsid w:val="00B77683"/>
    <w:rsid w:val="00B77744"/>
    <w:rsid w:val="00B80382"/>
    <w:rsid w:val="00B80B50"/>
    <w:rsid w:val="00B812EB"/>
    <w:rsid w:val="00B813DE"/>
    <w:rsid w:val="00B819A9"/>
    <w:rsid w:val="00B81B8D"/>
    <w:rsid w:val="00B81E86"/>
    <w:rsid w:val="00B81F89"/>
    <w:rsid w:val="00B822A0"/>
    <w:rsid w:val="00B8328F"/>
    <w:rsid w:val="00B83293"/>
    <w:rsid w:val="00B83302"/>
    <w:rsid w:val="00B833C1"/>
    <w:rsid w:val="00B837CA"/>
    <w:rsid w:val="00B83A43"/>
    <w:rsid w:val="00B84166"/>
    <w:rsid w:val="00B853B4"/>
    <w:rsid w:val="00B857F5"/>
    <w:rsid w:val="00B85C89"/>
    <w:rsid w:val="00B85F31"/>
    <w:rsid w:val="00B862B4"/>
    <w:rsid w:val="00B8647B"/>
    <w:rsid w:val="00B86875"/>
    <w:rsid w:val="00B86BA7"/>
    <w:rsid w:val="00B86C35"/>
    <w:rsid w:val="00B86C50"/>
    <w:rsid w:val="00B87907"/>
    <w:rsid w:val="00B87A76"/>
    <w:rsid w:val="00B9072D"/>
    <w:rsid w:val="00B90A83"/>
    <w:rsid w:val="00B90BF0"/>
    <w:rsid w:val="00B90C79"/>
    <w:rsid w:val="00B91879"/>
    <w:rsid w:val="00B91BB8"/>
    <w:rsid w:val="00B91C89"/>
    <w:rsid w:val="00B91E23"/>
    <w:rsid w:val="00B91E49"/>
    <w:rsid w:val="00B91F8D"/>
    <w:rsid w:val="00B92558"/>
    <w:rsid w:val="00B927C3"/>
    <w:rsid w:val="00B92D18"/>
    <w:rsid w:val="00B92D94"/>
    <w:rsid w:val="00B93792"/>
    <w:rsid w:val="00B9422B"/>
    <w:rsid w:val="00B950C6"/>
    <w:rsid w:val="00B95679"/>
    <w:rsid w:val="00B95794"/>
    <w:rsid w:val="00B95D60"/>
    <w:rsid w:val="00B95D88"/>
    <w:rsid w:val="00B9618F"/>
    <w:rsid w:val="00B96491"/>
    <w:rsid w:val="00B9657E"/>
    <w:rsid w:val="00B96729"/>
    <w:rsid w:val="00B96C83"/>
    <w:rsid w:val="00B96D71"/>
    <w:rsid w:val="00B96E28"/>
    <w:rsid w:val="00B96F85"/>
    <w:rsid w:val="00B96FBF"/>
    <w:rsid w:val="00B97617"/>
    <w:rsid w:val="00B976D8"/>
    <w:rsid w:val="00B97D24"/>
    <w:rsid w:val="00BA0630"/>
    <w:rsid w:val="00BA0BE9"/>
    <w:rsid w:val="00BA0E1A"/>
    <w:rsid w:val="00BA1A87"/>
    <w:rsid w:val="00BA1B13"/>
    <w:rsid w:val="00BA2438"/>
    <w:rsid w:val="00BA271B"/>
    <w:rsid w:val="00BA2DC5"/>
    <w:rsid w:val="00BA3043"/>
    <w:rsid w:val="00BA48E2"/>
    <w:rsid w:val="00BA492D"/>
    <w:rsid w:val="00BA4C8E"/>
    <w:rsid w:val="00BA52D3"/>
    <w:rsid w:val="00BA5785"/>
    <w:rsid w:val="00BA5987"/>
    <w:rsid w:val="00BA59F0"/>
    <w:rsid w:val="00BA5A99"/>
    <w:rsid w:val="00BA5B6A"/>
    <w:rsid w:val="00BA5EF8"/>
    <w:rsid w:val="00BA620C"/>
    <w:rsid w:val="00BA6801"/>
    <w:rsid w:val="00BA6A73"/>
    <w:rsid w:val="00BA6E1D"/>
    <w:rsid w:val="00BA6EAC"/>
    <w:rsid w:val="00BA7E8D"/>
    <w:rsid w:val="00BB05B4"/>
    <w:rsid w:val="00BB0C98"/>
    <w:rsid w:val="00BB0D74"/>
    <w:rsid w:val="00BB1138"/>
    <w:rsid w:val="00BB1174"/>
    <w:rsid w:val="00BB15AC"/>
    <w:rsid w:val="00BB1C2E"/>
    <w:rsid w:val="00BB2290"/>
    <w:rsid w:val="00BB2445"/>
    <w:rsid w:val="00BB24B1"/>
    <w:rsid w:val="00BB2519"/>
    <w:rsid w:val="00BB2536"/>
    <w:rsid w:val="00BB2775"/>
    <w:rsid w:val="00BB277D"/>
    <w:rsid w:val="00BB28AC"/>
    <w:rsid w:val="00BB31DA"/>
    <w:rsid w:val="00BB354E"/>
    <w:rsid w:val="00BB3622"/>
    <w:rsid w:val="00BB3A14"/>
    <w:rsid w:val="00BB3B79"/>
    <w:rsid w:val="00BB3E04"/>
    <w:rsid w:val="00BB3E20"/>
    <w:rsid w:val="00BB3F7D"/>
    <w:rsid w:val="00BB4BD7"/>
    <w:rsid w:val="00BB5270"/>
    <w:rsid w:val="00BB5572"/>
    <w:rsid w:val="00BB5E1A"/>
    <w:rsid w:val="00BB6126"/>
    <w:rsid w:val="00BB666C"/>
    <w:rsid w:val="00BB69CC"/>
    <w:rsid w:val="00BB6A34"/>
    <w:rsid w:val="00BB71A9"/>
    <w:rsid w:val="00BB7564"/>
    <w:rsid w:val="00BB7F0A"/>
    <w:rsid w:val="00BC03AF"/>
    <w:rsid w:val="00BC040D"/>
    <w:rsid w:val="00BC04A8"/>
    <w:rsid w:val="00BC0FA7"/>
    <w:rsid w:val="00BC1488"/>
    <w:rsid w:val="00BC224F"/>
    <w:rsid w:val="00BC2AD2"/>
    <w:rsid w:val="00BC2CF9"/>
    <w:rsid w:val="00BC3726"/>
    <w:rsid w:val="00BC375A"/>
    <w:rsid w:val="00BC3BFB"/>
    <w:rsid w:val="00BC3F4E"/>
    <w:rsid w:val="00BC4247"/>
    <w:rsid w:val="00BC43A7"/>
    <w:rsid w:val="00BC43E9"/>
    <w:rsid w:val="00BC4444"/>
    <w:rsid w:val="00BC4944"/>
    <w:rsid w:val="00BC49E6"/>
    <w:rsid w:val="00BC4F38"/>
    <w:rsid w:val="00BC5B8D"/>
    <w:rsid w:val="00BC5C7C"/>
    <w:rsid w:val="00BC6B9F"/>
    <w:rsid w:val="00BD0250"/>
    <w:rsid w:val="00BD0911"/>
    <w:rsid w:val="00BD0A4F"/>
    <w:rsid w:val="00BD0BA8"/>
    <w:rsid w:val="00BD0F8B"/>
    <w:rsid w:val="00BD115A"/>
    <w:rsid w:val="00BD1AA5"/>
    <w:rsid w:val="00BD1D27"/>
    <w:rsid w:val="00BD274B"/>
    <w:rsid w:val="00BD34F2"/>
    <w:rsid w:val="00BD43B4"/>
    <w:rsid w:val="00BD447D"/>
    <w:rsid w:val="00BD48E4"/>
    <w:rsid w:val="00BD4DE8"/>
    <w:rsid w:val="00BD5004"/>
    <w:rsid w:val="00BD5073"/>
    <w:rsid w:val="00BD550B"/>
    <w:rsid w:val="00BD59F4"/>
    <w:rsid w:val="00BD6142"/>
    <w:rsid w:val="00BD63EA"/>
    <w:rsid w:val="00BD68DD"/>
    <w:rsid w:val="00BD6F75"/>
    <w:rsid w:val="00BD709C"/>
    <w:rsid w:val="00BD724B"/>
    <w:rsid w:val="00BD74EC"/>
    <w:rsid w:val="00BD7C48"/>
    <w:rsid w:val="00BD7ED0"/>
    <w:rsid w:val="00BE0586"/>
    <w:rsid w:val="00BE060A"/>
    <w:rsid w:val="00BE069F"/>
    <w:rsid w:val="00BE11BC"/>
    <w:rsid w:val="00BE135C"/>
    <w:rsid w:val="00BE1E38"/>
    <w:rsid w:val="00BE268D"/>
    <w:rsid w:val="00BE2796"/>
    <w:rsid w:val="00BE29FC"/>
    <w:rsid w:val="00BE2BF6"/>
    <w:rsid w:val="00BE2C56"/>
    <w:rsid w:val="00BE32B3"/>
    <w:rsid w:val="00BE3314"/>
    <w:rsid w:val="00BE4020"/>
    <w:rsid w:val="00BE43AE"/>
    <w:rsid w:val="00BE445F"/>
    <w:rsid w:val="00BE4461"/>
    <w:rsid w:val="00BE47BE"/>
    <w:rsid w:val="00BE5274"/>
    <w:rsid w:val="00BE6F1E"/>
    <w:rsid w:val="00BE710B"/>
    <w:rsid w:val="00BE73A2"/>
    <w:rsid w:val="00BF00B8"/>
    <w:rsid w:val="00BF02BD"/>
    <w:rsid w:val="00BF035D"/>
    <w:rsid w:val="00BF08B9"/>
    <w:rsid w:val="00BF08BD"/>
    <w:rsid w:val="00BF0E40"/>
    <w:rsid w:val="00BF10C8"/>
    <w:rsid w:val="00BF1191"/>
    <w:rsid w:val="00BF127E"/>
    <w:rsid w:val="00BF12C9"/>
    <w:rsid w:val="00BF182B"/>
    <w:rsid w:val="00BF23C9"/>
    <w:rsid w:val="00BF2DBC"/>
    <w:rsid w:val="00BF313E"/>
    <w:rsid w:val="00BF345C"/>
    <w:rsid w:val="00BF3FD0"/>
    <w:rsid w:val="00BF44A4"/>
    <w:rsid w:val="00BF4B1C"/>
    <w:rsid w:val="00BF617A"/>
    <w:rsid w:val="00BF61D5"/>
    <w:rsid w:val="00BF66DC"/>
    <w:rsid w:val="00BF675A"/>
    <w:rsid w:val="00BF6915"/>
    <w:rsid w:val="00BF6CF6"/>
    <w:rsid w:val="00BF7042"/>
    <w:rsid w:val="00BF72F8"/>
    <w:rsid w:val="00BF772C"/>
    <w:rsid w:val="00BF78AF"/>
    <w:rsid w:val="00C00A7B"/>
    <w:rsid w:val="00C00B0D"/>
    <w:rsid w:val="00C00BC2"/>
    <w:rsid w:val="00C00C47"/>
    <w:rsid w:val="00C01345"/>
    <w:rsid w:val="00C016EB"/>
    <w:rsid w:val="00C01FB3"/>
    <w:rsid w:val="00C020FC"/>
    <w:rsid w:val="00C022C7"/>
    <w:rsid w:val="00C02461"/>
    <w:rsid w:val="00C024AB"/>
    <w:rsid w:val="00C02913"/>
    <w:rsid w:val="00C03250"/>
    <w:rsid w:val="00C032BA"/>
    <w:rsid w:val="00C039C2"/>
    <w:rsid w:val="00C03A28"/>
    <w:rsid w:val="00C04348"/>
    <w:rsid w:val="00C044F5"/>
    <w:rsid w:val="00C045C2"/>
    <w:rsid w:val="00C048F6"/>
    <w:rsid w:val="00C074D9"/>
    <w:rsid w:val="00C075EF"/>
    <w:rsid w:val="00C07F50"/>
    <w:rsid w:val="00C1056B"/>
    <w:rsid w:val="00C10AA7"/>
    <w:rsid w:val="00C10CA8"/>
    <w:rsid w:val="00C1155C"/>
    <w:rsid w:val="00C12443"/>
    <w:rsid w:val="00C12D85"/>
    <w:rsid w:val="00C13368"/>
    <w:rsid w:val="00C13372"/>
    <w:rsid w:val="00C13838"/>
    <w:rsid w:val="00C1389F"/>
    <w:rsid w:val="00C13CB1"/>
    <w:rsid w:val="00C13FED"/>
    <w:rsid w:val="00C14673"/>
    <w:rsid w:val="00C15198"/>
    <w:rsid w:val="00C15242"/>
    <w:rsid w:val="00C16B16"/>
    <w:rsid w:val="00C16CA7"/>
    <w:rsid w:val="00C1794F"/>
    <w:rsid w:val="00C17AD0"/>
    <w:rsid w:val="00C2175D"/>
    <w:rsid w:val="00C23293"/>
    <w:rsid w:val="00C23997"/>
    <w:rsid w:val="00C24445"/>
    <w:rsid w:val="00C2446D"/>
    <w:rsid w:val="00C24CB1"/>
    <w:rsid w:val="00C27090"/>
    <w:rsid w:val="00C2728B"/>
    <w:rsid w:val="00C27D5A"/>
    <w:rsid w:val="00C303D1"/>
    <w:rsid w:val="00C30597"/>
    <w:rsid w:val="00C30664"/>
    <w:rsid w:val="00C3087A"/>
    <w:rsid w:val="00C30A02"/>
    <w:rsid w:val="00C31D5C"/>
    <w:rsid w:val="00C31D85"/>
    <w:rsid w:val="00C323C2"/>
    <w:rsid w:val="00C323D2"/>
    <w:rsid w:val="00C3297A"/>
    <w:rsid w:val="00C32AAB"/>
    <w:rsid w:val="00C333C1"/>
    <w:rsid w:val="00C33A49"/>
    <w:rsid w:val="00C34D20"/>
    <w:rsid w:val="00C34DEC"/>
    <w:rsid w:val="00C3542C"/>
    <w:rsid w:val="00C358D9"/>
    <w:rsid w:val="00C35E73"/>
    <w:rsid w:val="00C362A5"/>
    <w:rsid w:val="00C36879"/>
    <w:rsid w:val="00C369ED"/>
    <w:rsid w:val="00C36E01"/>
    <w:rsid w:val="00C36E82"/>
    <w:rsid w:val="00C37D9E"/>
    <w:rsid w:val="00C37F4B"/>
    <w:rsid w:val="00C407C7"/>
    <w:rsid w:val="00C40F6A"/>
    <w:rsid w:val="00C41465"/>
    <w:rsid w:val="00C4196A"/>
    <w:rsid w:val="00C41C6E"/>
    <w:rsid w:val="00C4232C"/>
    <w:rsid w:val="00C42917"/>
    <w:rsid w:val="00C4373F"/>
    <w:rsid w:val="00C43E1A"/>
    <w:rsid w:val="00C44815"/>
    <w:rsid w:val="00C449CA"/>
    <w:rsid w:val="00C44AA4"/>
    <w:rsid w:val="00C44D9F"/>
    <w:rsid w:val="00C44FC3"/>
    <w:rsid w:val="00C452C7"/>
    <w:rsid w:val="00C453E3"/>
    <w:rsid w:val="00C453F0"/>
    <w:rsid w:val="00C46179"/>
    <w:rsid w:val="00C46773"/>
    <w:rsid w:val="00C46896"/>
    <w:rsid w:val="00C469DB"/>
    <w:rsid w:val="00C47255"/>
    <w:rsid w:val="00C478FD"/>
    <w:rsid w:val="00C50F21"/>
    <w:rsid w:val="00C5198A"/>
    <w:rsid w:val="00C52340"/>
    <w:rsid w:val="00C52E56"/>
    <w:rsid w:val="00C53381"/>
    <w:rsid w:val="00C54B21"/>
    <w:rsid w:val="00C55293"/>
    <w:rsid w:val="00C55302"/>
    <w:rsid w:val="00C55664"/>
    <w:rsid w:val="00C558D5"/>
    <w:rsid w:val="00C55BB0"/>
    <w:rsid w:val="00C55DC7"/>
    <w:rsid w:val="00C56497"/>
    <w:rsid w:val="00C56744"/>
    <w:rsid w:val="00C567CA"/>
    <w:rsid w:val="00C56954"/>
    <w:rsid w:val="00C56D02"/>
    <w:rsid w:val="00C5701C"/>
    <w:rsid w:val="00C571D5"/>
    <w:rsid w:val="00C575EC"/>
    <w:rsid w:val="00C57C9B"/>
    <w:rsid w:val="00C57DA2"/>
    <w:rsid w:val="00C57F37"/>
    <w:rsid w:val="00C60953"/>
    <w:rsid w:val="00C60BB8"/>
    <w:rsid w:val="00C60D66"/>
    <w:rsid w:val="00C61C05"/>
    <w:rsid w:val="00C62F07"/>
    <w:rsid w:val="00C633FF"/>
    <w:rsid w:val="00C6366F"/>
    <w:rsid w:val="00C6462A"/>
    <w:rsid w:val="00C647DE"/>
    <w:rsid w:val="00C64961"/>
    <w:rsid w:val="00C64AC8"/>
    <w:rsid w:val="00C64C9C"/>
    <w:rsid w:val="00C64FB0"/>
    <w:rsid w:val="00C655C6"/>
    <w:rsid w:val="00C656DF"/>
    <w:rsid w:val="00C6624E"/>
    <w:rsid w:val="00C66300"/>
    <w:rsid w:val="00C6662B"/>
    <w:rsid w:val="00C66BC1"/>
    <w:rsid w:val="00C67ABE"/>
    <w:rsid w:val="00C70960"/>
    <w:rsid w:val="00C70DAC"/>
    <w:rsid w:val="00C70FCD"/>
    <w:rsid w:val="00C71187"/>
    <w:rsid w:val="00C721F8"/>
    <w:rsid w:val="00C7277B"/>
    <w:rsid w:val="00C72859"/>
    <w:rsid w:val="00C72D6D"/>
    <w:rsid w:val="00C72F8E"/>
    <w:rsid w:val="00C731E3"/>
    <w:rsid w:val="00C738CE"/>
    <w:rsid w:val="00C73958"/>
    <w:rsid w:val="00C74405"/>
    <w:rsid w:val="00C746B3"/>
    <w:rsid w:val="00C7582E"/>
    <w:rsid w:val="00C759E0"/>
    <w:rsid w:val="00C75A0C"/>
    <w:rsid w:val="00C7645D"/>
    <w:rsid w:val="00C764C7"/>
    <w:rsid w:val="00C76768"/>
    <w:rsid w:val="00C76FB0"/>
    <w:rsid w:val="00C801AE"/>
    <w:rsid w:val="00C80CBC"/>
    <w:rsid w:val="00C80DF9"/>
    <w:rsid w:val="00C81353"/>
    <w:rsid w:val="00C81460"/>
    <w:rsid w:val="00C81711"/>
    <w:rsid w:val="00C8189F"/>
    <w:rsid w:val="00C81F1A"/>
    <w:rsid w:val="00C82641"/>
    <w:rsid w:val="00C83C98"/>
    <w:rsid w:val="00C8432D"/>
    <w:rsid w:val="00C846CC"/>
    <w:rsid w:val="00C84F97"/>
    <w:rsid w:val="00C85032"/>
    <w:rsid w:val="00C85504"/>
    <w:rsid w:val="00C8580B"/>
    <w:rsid w:val="00C85B55"/>
    <w:rsid w:val="00C860B7"/>
    <w:rsid w:val="00C8783C"/>
    <w:rsid w:val="00C87B63"/>
    <w:rsid w:val="00C87D8B"/>
    <w:rsid w:val="00C906E1"/>
    <w:rsid w:val="00C9209F"/>
    <w:rsid w:val="00C92EC4"/>
    <w:rsid w:val="00C93426"/>
    <w:rsid w:val="00C93518"/>
    <w:rsid w:val="00C936D5"/>
    <w:rsid w:val="00C93E2D"/>
    <w:rsid w:val="00C943E7"/>
    <w:rsid w:val="00C9499C"/>
    <w:rsid w:val="00C94BCD"/>
    <w:rsid w:val="00C94DF8"/>
    <w:rsid w:val="00C9537C"/>
    <w:rsid w:val="00C96326"/>
    <w:rsid w:val="00C975D5"/>
    <w:rsid w:val="00C9763F"/>
    <w:rsid w:val="00CA006D"/>
    <w:rsid w:val="00CA0FF1"/>
    <w:rsid w:val="00CA14DB"/>
    <w:rsid w:val="00CA1549"/>
    <w:rsid w:val="00CA2D75"/>
    <w:rsid w:val="00CA2E51"/>
    <w:rsid w:val="00CA33C6"/>
    <w:rsid w:val="00CA38A7"/>
    <w:rsid w:val="00CA3E6C"/>
    <w:rsid w:val="00CA4603"/>
    <w:rsid w:val="00CA47A1"/>
    <w:rsid w:val="00CA4A12"/>
    <w:rsid w:val="00CA4B82"/>
    <w:rsid w:val="00CA4BD8"/>
    <w:rsid w:val="00CA533A"/>
    <w:rsid w:val="00CA5656"/>
    <w:rsid w:val="00CA56E6"/>
    <w:rsid w:val="00CA6B02"/>
    <w:rsid w:val="00CA6B67"/>
    <w:rsid w:val="00CA6B86"/>
    <w:rsid w:val="00CA6F38"/>
    <w:rsid w:val="00CA789A"/>
    <w:rsid w:val="00CA7CC3"/>
    <w:rsid w:val="00CB005B"/>
    <w:rsid w:val="00CB03B8"/>
    <w:rsid w:val="00CB0A71"/>
    <w:rsid w:val="00CB0CD4"/>
    <w:rsid w:val="00CB1A28"/>
    <w:rsid w:val="00CB2458"/>
    <w:rsid w:val="00CB25F0"/>
    <w:rsid w:val="00CB2848"/>
    <w:rsid w:val="00CB2A76"/>
    <w:rsid w:val="00CB34D5"/>
    <w:rsid w:val="00CB35EA"/>
    <w:rsid w:val="00CB383D"/>
    <w:rsid w:val="00CB3C7F"/>
    <w:rsid w:val="00CB4804"/>
    <w:rsid w:val="00CB4B26"/>
    <w:rsid w:val="00CB5404"/>
    <w:rsid w:val="00CB5B17"/>
    <w:rsid w:val="00CB5C1B"/>
    <w:rsid w:val="00CB6855"/>
    <w:rsid w:val="00CB7323"/>
    <w:rsid w:val="00CB7620"/>
    <w:rsid w:val="00CB7953"/>
    <w:rsid w:val="00CB7D18"/>
    <w:rsid w:val="00CC0355"/>
    <w:rsid w:val="00CC04A6"/>
    <w:rsid w:val="00CC0FD9"/>
    <w:rsid w:val="00CC23E6"/>
    <w:rsid w:val="00CC240D"/>
    <w:rsid w:val="00CC2537"/>
    <w:rsid w:val="00CC2A55"/>
    <w:rsid w:val="00CC31FF"/>
    <w:rsid w:val="00CC323E"/>
    <w:rsid w:val="00CC339C"/>
    <w:rsid w:val="00CC33C5"/>
    <w:rsid w:val="00CC3B3E"/>
    <w:rsid w:val="00CC3D2D"/>
    <w:rsid w:val="00CC49D9"/>
    <w:rsid w:val="00CC5219"/>
    <w:rsid w:val="00CC5789"/>
    <w:rsid w:val="00CC5BE4"/>
    <w:rsid w:val="00CC5D0F"/>
    <w:rsid w:val="00CC70A9"/>
    <w:rsid w:val="00CC7788"/>
    <w:rsid w:val="00CC7B63"/>
    <w:rsid w:val="00CC7DDD"/>
    <w:rsid w:val="00CC7DE6"/>
    <w:rsid w:val="00CD0488"/>
    <w:rsid w:val="00CD094A"/>
    <w:rsid w:val="00CD11B2"/>
    <w:rsid w:val="00CD1B2E"/>
    <w:rsid w:val="00CD1EFC"/>
    <w:rsid w:val="00CD2AE7"/>
    <w:rsid w:val="00CD2B40"/>
    <w:rsid w:val="00CD2C09"/>
    <w:rsid w:val="00CD3121"/>
    <w:rsid w:val="00CD3538"/>
    <w:rsid w:val="00CD3608"/>
    <w:rsid w:val="00CD42AC"/>
    <w:rsid w:val="00CD54A3"/>
    <w:rsid w:val="00CD58C3"/>
    <w:rsid w:val="00CD72C2"/>
    <w:rsid w:val="00CD76D8"/>
    <w:rsid w:val="00CD79DE"/>
    <w:rsid w:val="00CD7BB0"/>
    <w:rsid w:val="00CD7C00"/>
    <w:rsid w:val="00CD7C98"/>
    <w:rsid w:val="00CD7DE3"/>
    <w:rsid w:val="00CE009D"/>
    <w:rsid w:val="00CE0782"/>
    <w:rsid w:val="00CE0898"/>
    <w:rsid w:val="00CE0AEE"/>
    <w:rsid w:val="00CE0B7A"/>
    <w:rsid w:val="00CE0CDB"/>
    <w:rsid w:val="00CE1D76"/>
    <w:rsid w:val="00CE1E94"/>
    <w:rsid w:val="00CE213C"/>
    <w:rsid w:val="00CE2B61"/>
    <w:rsid w:val="00CE2F2F"/>
    <w:rsid w:val="00CE35C9"/>
    <w:rsid w:val="00CE3B42"/>
    <w:rsid w:val="00CE3F5F"/>
    <w:rsid w:val="00CE4A06"/>
    <w:rsid w:val="00CE4FD3"/>
    <w:rsid w:val="00CE5A18"/>
    <w:rsid w:val="00CE5EE3"/>
    <w:rsid w:val="00CE6600"/>
    <w:rsid w:val="00CE6D4C"/>
    <w:rsid w:val="00CE6FEE"/>
    <w:rsid w:val="00CE7249"/>
    <w:rsid w:val="00CE73E8"/>
    <w:rsid w:val="00CE7515"/>
    <w:rsid w:val="00CE7F06"/>
    <w:rsid w:val="00CE7F6D"/>
    <w:rsid w:val="00CE7F83"/>
    <w:rsid w:val="00CF0513"/>
    <w:rsid w:val="00CF0E12"/>
    <w:rsid w:val="00CF143C"/>
    <w:rsid w:val="00CF17E3"/>
    <w:rsid w:val="00CF1A8E"/>
    <w:rsid w:val="00CF202B"/>
    <w:rsid w:val="00CF20B4"/>
    <w:rsid w:val="00CF218E"/>
    <w:rsid w:val="00CF23ED"/>
    <w:rsid w:val="00CF244B"/>
    <w:rsid w:val="00CF2953"/>
    <w:rsid w:val="00CF29A6"/>
    <w:rsid w:val="00CF2BFE"/>
    <w:rsid w:val="00CF2E75"/>
    <w:rsid w:val="00CF3119"/>
    <w:rsid w:val="00CF3734"/>
    <w:rsid w:val="00CF39AD"/>
    <w:rsid w:val="00CF3BC1"/>
    <w:rsid w:val="00CF44CC"/>
    <w:rsid w:val="00CF4B21"/>
    <w:rsid w:val="00CF4ED0"/>
    <w:rsid w:val="00CF567F"/>
    <w:rsid w:val="00CF599B"/>
    <w:rsid w:val="00CF5AD4"/>
    <w:rsid w:val="00CF6351"/>
    <w:rsid w:val="00CF6BE3"/>
    <w:rsid w:val="00CF6CEC"/>
    <w:rsid w:val="00CF743E"/>
    <w:rsid w:val="00CF786E"/>
    <w:rsid w:val="00D00EDE"/>
    <w:rsid w:val="00D00EF9"/>
    <w:rsid w:val="00D0159F"/>
    <w:rsid w:val="00D01C0B"/>
    <w:rsid w:val="00D02618"/>
    <w:rsid w:val="00D02787"/>
    <w:rsid w:val="00D02900"/>
    <w:rsid w:val="00D02FD9"/>
    <w:rsid w:val="00D02FE3"/>
    <w:rsid w:val="00D03114"/>
    <w:rsid w:val="00D03FDA"/>
    <w:rsid w:val="00D046C1"/>
    <w:rsid w:val="00D0520E"/>
    <w:rsid w:val="00D05C50"/>
    <w:rsid w:val="00D06B3E"/>
    <w:rsid w:val="00D07305"/>
    <w:rsid w:val="00D073CB"/>
    <w:rsid w:val="00D07B43"/>
    <w:rsid w:val="00D101B5"/>
    <w:rsid w:val="00D103C2"/>
    <w:rsid w:val="00D104F9"/>
    <w:rsid w:val="00D10DFD"/>
    <w:rsid w:val="00D1118A"/>
    <w:rsid w:val="00D114F8"/>
    <w:rsid w:val="00D119AA"/>
    <w:rsid w:val="00D11D0F"/>
    <w:rsid w:val="00D11D49"/>
    <w:rsid w:val="00D11ED8"/>
    <w:rsid w:val="00D1217A"/>
    <w:rsid w:val="00D124AD"/>
    <w:rsid w:val="00D12635"/>
    <w:rsid w:val="00D128BD"/>
    <w:rsid w:val="00D138B1"/>
    <w:rsid w:val="00D13C3C"/>
    <w:rsid w:val="00D142EA"/>
    <w:rsid w:val="00D15151"/>
    <w:rsid w:val="00D151B5"/>
    <w:rsid w:val="00D15F8F"/>
    <w:rsid w:val="00D16437"/>
    <w:rsid w:val="00D16F08"/>
    <w:rsid w:val="00D17CB5"/>
    <w:rsid w:val="00D2005F"/>
    <w:rsid w:val="00D20A0A"/>
    <w:rsid w:val="00D20D0A"/>
    <w:rsid w:val="00D2109E"/>
    <w:rsid w:val="00D213C7"/>
    <w:rsid w:val="00D214B6"/>
    <w:rsid w:val="00D21A91"/>
    <w:rsid w:val="00D21ED1"/>
    <w:rsid w:val="00D22128"/>
    <w:rsid w:val="00D22386"/>
    <w:rsid w:val="00D22E97"/>
    <w:rsid w:val="00D23722"/>
    <w:rsid w:val="00D23A54"/>
    <w:rsid w:val="00D23CE7"/>
    <w:rsid w:val="00D248A5"/>
    <w:rsid w:val="00D24CFA"/>
    <w:rsid w:val="00D24F8F"/>
    <w:rsid w:val="00D259F6"/>
    <w:rsid w:val="00D25FEB"/>
    <w:rsid w:val="00D2699D"/>
    <w:rsid w:val="00D26FCB"/>
    <w:rsid w:val="00D27104"/>
    <w:rsid w:val="00D2731B"/>
    <w:rsid w:val="00D2738F"/>
    <w:rsid w:val="00D27745"/>
    <w:rsid w:val="00D30D90"/>
    <w:rsid w:val="00D3142D"/>
    <w:rsid w:val="00D31680"/>
    <w:rsid w:val="00D31B56"/>
    <w:rsid w:val="00D32349"/>
    <w:rsid w:val="00D33459"/>
    <w:rsid w:val="00D33E74"/>
    <w:rsid w:val="00D3457F"/>
    <w:rsid w:val="00D34697"/>
    <w:rsid w:val="00D34700"/>
    <w:rsid w:val="00D35BC9"/>
    <w:rsid w:val="00D360AD"/>
    <w:rsid w:val="00D3634C"/>
    <w:rsid w:val="00D363D2"/>
    <w:rsid w:val="00D363E9"/>
    <w:rsid w:val="00D36C21"/>
    <w:rsid w:val="00D37991"/>
    <w:rsid w:val="00D37E3D"/>
    <w:rsid w:val="00D40E18"/>
    <w:rsid w:val="00D4127C"/>
    <w:rsid w:val="00D41C0B"/>
    <w:rsid w:val="00D4251E"/>
    <w:rsid w:val="00D42CA1"/>
    <w:rsid w:val="00D42D4E"/>
    <w:rsid w:val="00D435BA"/>
    <w:rsid w:val="00D43BA9"/>
    <w:rsid w:val="00D43F45"/>
    <w:rsid w:val="00D44D8E"/>
    <w:rsid w:val="00D45358"/>
    <w:rsid w:val="00D454C5"/>
    <w:rsid w:val="00D4585C"/>
    <w:rsid w:val="00D459CF"/>
    <w:rsid w:val="00D464FA"/>
    <w:rsid w:val="00D466CF"/>
    <w:rsid w:val="00D46905"/>
    <w:rsid w:val="00D46D54"/>
    <w:rsid w:val="00D478B4"/>
    <w:rsid w:val="00D504B5"/>
    <w:rsid w:val="00D50B08"/>
    <w:rsid w:val="00D50D16"/>
    <w:rsid w:val="00D50FA6"/>
    <w:rsid w:val="00D51128"/>
    <w:rsid w:val="00D51A3B"/>
    <w:rsid w:val="00D51B06"/>
    <w:rsid w:val="00D51DEE"/>
    <w:rsid w:val="00D520E3"/>
    <w:rsid w:val="00D52380"/>
    <w:rsid w:val="00D52A6C"/>
    <w:rsid w:val="00D53146"/>
    <w:rsid w:val="00D53644"/>
    <w:rsid w:val="00D53A81"/>
    <w:rsid w:val="00D542AB"/>
    <w:rsid w:val="00D54DE5"/>
    <w:rsid w:val="00D55510"/>
    <w:rsid w:val="00D55ACE"/>
    <w:rsid w:val="00D560A4"/>
    <w:rsid w:val="00D560DD"/>
    <w:rsid w:val="00D56E52"/>
    <w:rsid w:val="00D578AF"/>
    <w:rsid w:val="00D57DB0"/>
    <w:rsid w:val="00D57FB8"/>
    <w:rsid w:val="00D603B8"/>
    <w:rsid w:val="00D61E11"/>
    <w:rsid w:val="00D61E5E"/>
    <w:rsid w:val="00D61E61"/>
    <w:rsid w:val="00D6221C"/>
    <w:rsid w:val="00D628FC"/>
    <w:rsid w:val="00D6339E"/>
    <w:rsid w:val="00D63A12"/>
    <w:rsid w:val="00D63C4C"/>
    <w:rsid w:val="00D6441F"/>
    <w:rsid w:val="00D64510"/>
    <w:rsid w:val="00D64787"/>
    <w:rsid w:val="00D64C49"/>
    <w:rsid w:val="00D64FFD"/>
    <w:rsid w:val="00D65BC3"/>
    <w:rsid w:val="00D6648C"/>
    <w:rsid w:val="00D6703A"/>
    <w:rsid w:val="00D67678"/>
    <w:rsid w:val="00D677D3"/>
    <w:rsid w:val="00D678B4"/>
    <w:rsid w:val="00D70975"/>
    <w:rsid w:val="00D70E59"/>
    <w:rsid w:val="00D7100D"/>
    <w:rsid w:val="00D7208B"/>
    <w:rsid w:val="00D726A6"/>
    <w:rsid w:val="00D73142"/>
    <w:rsid w:val="00D73268"/>
    <w:rsid w:val="00D7386C"/>
    <w:rsid w:val="00D7409A"/>
    <w:rsid w:val="00D745C1"/>
    <w:rsid w:val="00D74C98"/>
    <w:rsid w:val="00D75C4E"/>
    <w:rsid w:val="00D760DC"/>
    <w:rsid w:val="00D760EC"/>
    <w:rsid w:val="00D76810"/>
    <w:rsid w:val="00D77315"/>
    <w:rsid w:val="00D7731C"/>
    <w:rsid w:val="00D776BE"/>
    <w:rsid w:val="00D77A3D"/>
    <w:rsid w:val="00D80281"/>
    <w:rsid w:val="00D8033D"/>
    <w:rsid w:val="00D804DC"/>
    <w:rsid w:val="00D80BBC"/>
    <w:rsid w:val="00D812C1"/>
    <w:rsid w:val="00D8156B"/>
    <w:rsid w:val="00D818DB"/>
    <w:rsid w:val="00D81C45"/>
    <w:rsid w:val="00D81C87"/>
    <w:rsid w:val="00D820AF"/>
    <w:rsid w:val="00D82653"/>
    <w:rsid w:val="00D82BEB"/>
    <w:rsid w:val="00D82F02"/>
    <w:rsid w:val="00D83412"/>
    <w:rsid w:val="00D8347B"/>
    <w:rsid w:val="00D83789"/>
    <w:rsid w:val="00D83C20"/>
    <w:rsid w:val="00D83DD5"/>
    <w:rsid w:val="00D85484"/>
    <w:rsid w:val="00D8613D"/>
    <w:rsid w:val="00D861AF"/>
    <w:rsid w:val="00D86D10"/>
    <w:rsid w:val="00D86F40"/>
    <w:rsid w:val="00D87556"/>
    <w:rsid w:val="00D87E02"/>
    <w:rsid w:val="00D87EEC"/>
    <w:rsid w:val="00D90591"/>
    <w:rsid w:val="00D90C3E"/>
    <w:rsid w:val="00D90D95"/>
    <w:rsid w:val="00D90E55"/>
    <w:rsid w:val="00D91A5F"/>
    <w:rsid w:val="00D91F1D"/>
    <w:rsid w:val="00D922B7"/>
    <w:rsid w:val="00D92B65"/>
    <w:rsid w:val="00D93008"/>
    <w:rsid w:val="00D9302E"/>
    <w:rsid w:val="00D935FF"/>
    <w:rsid w:val="00D93B74"/>
    <w:rsid w:val="00D93CF4"/>
    <w:rsid w:val="00D93E6B"/>
    <w:rsid w:val="00D95542"/>
    <w:rsid w:val="00D95981"/>
    <w:rsid w:val="00D95C52"/>
    <w:rsid w:val="00D95EB6"/>
    <w:rsid w:val="00D96FBC"/>
    <w:rsid w:val="00D970A3"/>
    <w:rsid w:val="00D97BB1"/>
    <w:rsid w:val="00DA0E9F"/>
    <w:rsid w:val="00DA0F17"/>
    <w:rsid w:val="00DA171C"/>
    <w:rsid w:val="00DA1F7D"/>
    <w:rsid w:val="00DA2177"/>
    <w:rsid w:val="00DA219B"/>
    <w:rsid w:val="00DA2DD4"/>
    <w:rsid w:val="00DA33B2"/>
    <w:rsid w:val="00DA3654"/>
    <w:rsid w:val="00DA3C7E"/>
    <w:rsid w:val="00DA4A02"/>
    <w:rsid w:val="00DA60BB"/>
    <w:rsid w:val="00DA684B"/>
    <w:rsid w:val="00DA697D"/>
    <w:rsid w:val="00DA6CD9"/>
    <w:rsid w:val="00DA73E9"/>
    <w:rsid w:val="00DA7451"/>
    <w:rsid w:val="00DA7790"/>
    <w:rsid w:val="00DB0744"/>
    <w:rsid w:val="00DB12BB"/>
    <w:rsid w:val="00DB1BF3"/>
    <w:rsid w:val="00DB1CDF"/>
    <w:rsid w:val="00DB37B5"/>
    <w:rsid w:val="00DB406E"/>
    <w:rsid w:val="00DB42ED"/>
    <w:rsid w:val="00DB5BC6"/>
    <w:rsid w:val="00DB61DE"/>
    <w:rsid w:val="00DB62D9"/>
    <w:rsid w:val="00DB6D02"/>
    <w:rsid w:val="00DB6E8F"/>
    <w:rsid w:val="00DB6ED6"/>
    <w:rsid w:val="00DB7043"/>
    <w:rsid w:val="00DB7395"/>
    <w:rsid w:val="00DB78BA"/>
    <w:rsid w:val="00DB7EDC"/>
    <w:rsid w:val="00DC07F2"/>
    <w:rsid w:val="00DC0952"/>
    <w:rsid w:val="00DC14F4"/>
    <w:rsid w:val="00DC25D4"/>
    <w:rsid w:val="00DC2635"/>
    <w:rsid w:val="00DC2652"/>
    <w:rsid w:val="00DC2B5E"/>
    <w:rsid w:val="00DC2D90"/>
    <w:rsid w:val="00DC2DED"/>
    <w:rsid w:val="00DC3123"/>
    <w:rsid w:val="00DC3370"/>
    <w:rsid w:val="00DC3C8D"/>
    <w:rsid w:val="00DC3CDC"/>
    <w:rsid w:val="00DC3E4D"/>
    <w:rsid w:val="00DC4269"/>
    <w:rsid w:val="00DC514E"/>
    <w:rsid w:val="00DC53A3"/>
    <w:rsid w:val="00DC5549"/>
    <w:rsid w:val="00DC57BC"/>
    <w:rsid w:val="00DC590C"/>
    <w:rsid w:val="00DC5A0B"/>
    <w:rsid w:val="00DC5D69"/>
    <w:rsid w:val="00DC6703"/>
    <w:rsid w:val="00DC7352"/>
    <w:rsid w:val="00DD026F"/>
    <w:rsid w:val="00DD028C"/>
    <w:rsid w:val="00DD05BA"/>
    <w:rsid w:val="00DD1778"/>
    <w:rsid w:val="00DD1C71"/>
    <w:rsid w:val="00DD1E68"/>
    <w:rsid w:val="00DD1FC3"/>
    <w:rsid w:val="00DD202B"/>
    <w:rsid w:val="00DD2566"/>
    <w:rsid w:val="00DD2AB6"/>
    <w:rsid w:val="00DD2D1D"/>
    <w:rsid w:val="00DD30A7"/>
    <w:rsid w:val="00DD3201"/>
    <w:rsid w:val="00DD3317"/>
    <w:rsid w:val="00DD364D"/>
    <w:rsid w:val="00DD4C26"/>
    <w:rsid w:val="00DD4D63"/>
    <w:rsid w:val="00DD56E3"/>
    <w:rsid w:val="00DD5985"/>
    <w:rsid w:val="00DD6A8E"/>
    <w:rsid w:val="00DD6DAD"/>
    <w:rsid w:val="00DD6EBA"/>
    <w:rsid w:val="00DD70AD"/>
    <w:rsid w:val="00DD7DCB"/>
    <w:rsid w:val="00DE0906"/>
    <w:rsid w:val="00DE18D5"/>
    <w:rsid w:val="00DE29FE"/>
    <w:rsid w:val="00DE2B9A"/>
    <w:rsid w:val="00DE30FC"/>
    <w:rsid w:val="00DE321C"/>
    <w:rsid w:val="00DE3BC3"/>
    <w:rsid w:val="00DE3FB9"/>
    <w:rsid w:val="00DE3FC5"/>
    <w:rsid w:val="00DE4E37"/>
    <w:rsid w:val="00DE5397"/>
    <w:rsid w:val="00DE594D"/>
    <w:rsid w:val="00DE667C"/>
    <w:rsid w:val="00DE66D6"/>
    <w:rsid w:val="00DE75BB"/>
    <w:rsid w:val="00DE76D1"/>
    <w:rsid w:val="00DE7AEA"/>
    <w:rsid w:val="00DE7E02"/>
    <w:rsid w:val="00DF0B4B"/>
    <w:rsid w:val="00DF1AD3"/>
    <w:rsid w:val="00DF1B6C"/>
    <w:rsid w:val="00DF1ECC"/>
    <w:rsid w:val="00DF1F57"/>
    <w:rsid w:val="00DF22A0"/>
    <w:rsid w:val="00DF23A4"/>
    <w:rsid w:val="00DF249C"/>
    <w:rsid w:val="00DF24E1"/>
    <w:rsid w:val="00DF31CF"/>
    <w:rsid w:val="00DF3470"/>
    <w:rsid w:val="00DF3A28"/>
    <w:rsid w:val="00DF423A"/>
    <w:rsid w:val="00DF462F"/>
    <w:rsid w:val="00DF4768"/>
    <w:rsid w:val="00DF486E"/>
    <w:rsid w:val="00DF486F"/>
    <w:rsid w:val="00DF588F"/>
    <w:rsid w:val="00DF65B8"/>
    <w:rsid w:val="00DF6A17"/>
    <w:rsid w:val="00DF6A36"/>
    <w:rsid w:val="00DF6C5D"/>
    <w:rsid w:val="00DF6CA5"/>
    <w:rsid w:val="00DF6E4D"/>
    <w:rsid w:val="00DF759F"/>
    <w:rsid w:val="00DF7B8F"/>
    <w:rsid w:val="00DF7E19"/>
    <w:rsid w:val="00E00137"/>
    <w:rsid w:val="00E00432"/>
    <w:rsid w:val="00E00E5B"/>
    <w:rsid w:val="00E0105C"/>
    <w:rsid w:val="00E0114C"/>
    <w:rsid w:val="00E01381"/>
    <w:rsid w:val="00E0158A"/>
    <w:rsid w:val="00E02D74"/>
    <w:rsid w:val="00E02F36"/>
    <w:rsid w:val="00E030B3"/>
    <w:rsid w:val="00E0335B"/>
    <w:rsid w:val="00E0348A"/>
    <w:rsid w:val="00E04F7C"/>
    <w:rsid w:val="00E064C1"/>
    <w:rsid w:val="00E06801"/>
    <w:rsid w:val="00E06C92"/>
    <w:rsid w:val="00E06D2C"/>
    <w:rsid w:val="00E06F75"/>
    <w:rsid w:val="00E0714A"/>
    <w:rsid w:val="00E072B0"/>
    <w:rsid w:val="00E100D0"/>
    <w:rsid w:val="00E106F8"/>
    <w:rsid w:val="00E11424"/>
    <w:rsid w:val="00E11AF9"/>
    <w:rsid w:val="00E121DA"/>
    <w:rsid w:val="00E1298E"/>
    <w:rsid w:val="00E136F7"/>
    <w:rsid w:val="00E13C25"/>
    <w:rsid w:val="00E13EC3"/>
    <w:rsid w:val="00E1402E"/>
    <w:rsid w:val="00E15057"/>
    <w:rsid w:val="00E1511A"/>
    <w:rsid w:val="00E153B1"/>
    <w:rsid w:val="00E15F8E"/>
    <w:rsid w:val="00E1617A"/>
    <w:rsid w:val="00E16EA1"/>
    <w:rsid w:val="00E17552"/>
    <w:rsid w:val="00E17662"/>
    <w:rsid w:val="00E17C21"/>
    <w:rsid w:val="00E17C9B"/>
    <w:rsid w:val="00E202AA"/>
    <w:rsid w:val="00E20772"/>
    <w:rsid w:val="00E20B74"/>
    <w:rsid w:val="00E221B3"/>
    <w:rsid w:val="00E223E9"/>
    <w:rsid w:val="00E22C6C"/>
    <w:rsid w:val="00E22E07"/>
    <w:rsid w:val="00E23415"/>
    <w:rsid w:val="00E23852"/>
    <w:rsid w:val="00E23883"/>
    <w:rsid w:val="00E24233"/>
    <w:rsid w:val="00E243D7"/>
    <w:rsid w:val="00E24874"/>
    <w:rsid w:val="00E25063"/>
    <w:rsid w:val="00E254E5"/>
    <w:rsid w:val="00E2553A"/>
    <w:rsid w:val="00E259EB"/>
    <w:rsid w:val="00E25C62"/>
    <w:rsid w:val="00E263E9"/>
    <w:rsid w:val="00E276D9"/>
    <w:rsid w:val="00E2770B"/>
    <w:rsid w:val="00E27AC8"/>
    <w:rsid w:val="00E27FE5"/>
    <w:rsid w:val="00E304FD"/>
    <w:rsid w:val="00E30805"/>
    <w:rsid w:val="00E3084F"/>
    <w:rsid w:val="00E3116F"/>
    <w:rsid w:val="00E3124A"/>
    <w:rsid w:val="00E315E8"/>
    <w:rsid w:val="00E32728"/>
    <w:rsid w:val="00E327F1"/>
    <w:rsid w:val="00E32D55"/>
    <w:rsid w:val="00E32FE7"/>
    <w:rsid w:val="00E3447F"/>
    <w:rsid w:val="00E34D4E"/>
    <w:rsid w:val="00E35674"/>
    <w:rsid w:val="00E35B10"/>
    <w:rsid w:val="00E366A9"/>
    <w:rsid w:val="00E36947"/>
    <w:rsid w:val="00E36BF1"/>
    <w:rsid w:val="00E37B98"/>
    <w:rsid w:val="00E37C80"/>
    <w:rsid w:val="00E400B6"/>
    <w:rsid w:val="00E402FF"/>
    <w:rsid w:val="00E410FC"/>
    <w:rsid w:val="00E41A5E"/>
    <w:rsid w:val="00E41E3D"/>
    <w:rsid w:val="00E420FF"/>
    <w:rsid w:val="00E422C8"/>
    <w:rsid w:val="00E42382"/>
    <w:rsid w:val="00E4239D"/>
    <w:rsid w:val="00E4252F"/>
    <w:rsid w:val="00E425F4"/>
    <w:rsid w:val="00E4273E"/>
    <w:rsid w:val="00E42AFE"/>
    <w:rsid w:val="00E42C26"/>
    <w:rsid w:val="00E431BB"/>
    <w:rsid w:val="00E432F6"/>
    <w:rsid w:val="00E437DC"/>
    <w:rsid w:val="00E43C41"/>
    <w:rsid w:val="00E440CC"/>
    <w:rsid w:val="00E444A0"/>
    <w:rsid w:val="00E4465B"/>
    <w:rsid w:val="00E448F7"/>
    <w:rsid w:val="00E44FD8"/>
    <w:rsid w:val="00E450F4"/>
    <w:rsid w:val="00E46363"/>
    <w:rsid w:val="00E465ED"/>
    <w:rsid w:val="00E466DC"/>
    <w:rsid w:val="00E469CC"/>
    <w:rsid w:val="00E4762E"/>
    <w:rsid w:val="00E503C0"/>
    <w:rsid w:val="00E50570"/>
    <w:rsid w:val="00E505EE"/>
    <w:rsid w:val="00E50720"/>
    <w:rsid w:val="00E51083"/>
    <w:rsid w:val="00E51C8F"/>
    <w:rsid w:val="00E5260C"/>
    <w:rsid w:val="00E53DA1"/>
    <w:rsid w:val="00E54437"/>
    <w:rsid w:val="00E547A7"/>
    <w:rsid w:val="00E548A1"/>
    <w:rsid w:val="00E55431"/>
    <w:rsid w:val="00E5633F"/>
    <w:rsid w:val="00E56364"/>
    <w:rsid w:val="00E5646E"/>
    <w:rsid w:val="00E566CD"/>
    <w:rsid w:val="00E56C8F"/>
    <w:rsid w:val="00E5719D"/>
    <w:rsid w:val="00E6060F"/>
    <w:rsid w:val="00E61050"/>
    <w:rsid w:val="00E610D5"/>
    <w:rsid w:val="00E613EA"/>
    <w:rsid w:val="00E61498"/>
    <w:rsid w:val="00E61A6C"/>
    <w:rsid w:val="00E61A79"/>
    <w:rsid w:val="00E62325"/>
    <w:rsid w:val="00E627E8"/>
    <w:rsid w:val="00E62A5B"/>
    <w:rsid w:val="00E62D82"/>
    <w:rsid w:val="00E62F4B"/>
    <w:rsid w:val="00E63DFA"/>
    <w:rsid w:val="00E63EE7"/>
    <w:rsid w:val="00E63F59"/>
    <w:rsid w:val="00E63FF8"/>
    <w:rsid w:val="00E6401E"/>
    <w:rsid w:val="00E65021"/>
    <w:rsid w:val="00E66198"/>
    <w:rsid w:val="00E66FB1"/>
    <w:rsid w:val="00E67020"/>
    <w:rsid w:val="00E670FA"/>
    <w:rsid w:val="00E678D2"/>
    <w:rsid w:val="00E679E7"/>
    <w:rsid w:val="00E70AA4"/>
    <w:rsid w:val="00E70C40"/>
    <w:rsid w:val="00E70D87"/>
    <w:rsid w:val="00E70F85"/>
    <w:rsid w:val="00E711AD"/>
    <w:rsid w:val="00E717DC"/>
    <w:rsid w:val="00E7187F"/>
    <w:rsid w:val="00E71ED6"/>
    <w:rsid w:val="00E72100"/>
    <w:rsid w:val="00E7243C"/>
    <w:rsid w:val="00E729DB"/>
    <w:rsid w:val="00E73069"/>
    <w:rsid w:val="00E73B11"/>
    <w:rsid w:val="00E742BB"/>
    <w:rsid w:val="00E7451E"/>
    <w:rsid w:val="00E7476B"/>
    <w:rsid w:val="00E74D12"/>
    <w:rsid w:val="00E74DDF"/>
    <w:rsid w:val="00E75013"/>
    <w:rsid w:val="00E75625"/>
    <w:rsid w:val="00E758F5"/>
    <w:rsid w:val="00E7590D"/>
    <w:rsid w:val="00E7624F"/>
    <w:rsid w:val="00E76532"/>
    <w:rsid w:val="00E76851"/>
    <w:rsid w:val="00E76E67"/>
    <w:rsid w:val="00E77484"/>
    <w:rsid w:val="00E779C0"/>
    <w:rsid w:val="00E77CEA"/>
    <w:rsid w:val="00E80640"/>
    <w:rsid w:val="00E81005"/>
    <w:rsid w:val="00E815B3"/>
    <w:rsid w:val="00E81857"/>
    <w:rsid w:val="00E81B49"/>
    <w:rsid w:val="00E81F8D"/>
    <w:rsid w:val="00E825BB"/>
    <w:rsid w:val="00E82A1C"/>
    <w:rsid w:val="00E832D5"/>
    <w:rsid w:val="00E832F4"/>
    <w:rsid w:val="00E834CC"/>
    <w:rsid w:val="00E83E8D"/>
    <w:rsid w:val="00E840A2"/>
    <w:rsid w:val="00E84653"/>
    <w:rsid w:val="00E84EBC"/>
    <w:rsid w:val="00E8510E"/>
    <w:rsid w:val="00E85114"/>
    <w:rsid w:val="00E85517"/>
    <w:rsid w:val="00E859EB"/>
    <w:rsid w:val="00E86283"/>
    <w:rsid w:val="00E867BD"/>
    <w:rsid w:val="00E867CE"/>
    <w:rsid w:val="00E870CF"/>
    <w:rsid w:val="00E903D4"/>
    <w:rsid w:val="00E90500"/>
    <w:rsid w:val="00E9101F"/>
    <w:rsid w:val="00E91101"/>
    <w:rsid w:val="00E91322"/>
    <w:rsid w:val="00E91CDE"/>
    <w:rsid w:val="00E93693"/>
    <w:rsid w:val="00E94188"/>
    <w:rsid w:val="00E945DB"/>
    <w:rsid w:val="00E94CF1"/>
    <w:rsid w:val="00E94F0F"/>
    <w:rsid w:val="00E95101"/>
    <w:rsid w:val="00E95D01"/>
    <w:rsid w:val="00E95FF4"/>
    <w:rsid w:val="00E973EB"/>
    <w:rsid w:val="00E97DDC"/>
    <w:rsid w:val="00EA0184"/>
    <w:rsid w:val="00EA01E0"/>
    <w:rsid w:val="00EA076A"/>
    <w:rsid w:val="00EA0E74"/>
    <w:rsid w:val="00EA10CC"/>
    <w:rsid w:val="00EA116B"/>
    <w:rsid w:val="00EA1529"/>
    <w:rsid w:val="00EA182A"/>
    <w:rsid w:val="00EA19EA"/>
    <w:rsid w:val="00EA292F"/>
    <w:rsid w:val="00EA2F88"/>
    <w:rsid w:val="00EA3402"/>
    <w:rsid w:val="00EA358E"/>
    <w:rsid w:val="00EA48FA"/>
    <w:rsid w:val="00EA4C7B"/>
    <w:rsid w:val="00EA5957"/>
    <w:rsid w:val="00EA5978"/>
    <w:rsid w:val="00EA5E9A"/>
    <w:rsid w:val="00EA628D"/>
    <w:rsid w:val="00EA64BA"/>
    <w:rsid w:val="00EA67F6"/>
    <w:rsid w:val="00EA6C32"/>
    <w:rsid w:val="00EA7AB4"/>
    <w:rsid w:val="00EA7F6A"/>
    <w:rsid w:val="00EB133F"/>
    <w:rsid w:val="00EB191D"/>
    <w:rsid w:val="00EB1B98"/>
    <w:rsid w:val="00EB2CAE"/>
    <w:rsid w:val="00EB3158"/>
    <w:rsid w:val="00EB338B"/>
    <w:rsid w:val="00EB45C4"/>
    <w:rsid w:val="00EB4711"/>
    <w:rsid w:val="00EB497C"/>
    <w:rsid w:val="00EB55BA"/>
    <w:rsid w:val="00EB575D"/>
    <w:rsid w:val="00EB5A93"/>
    <w:rsid w:val="00EB5FDC"/>
    <w:rsid w:val="00EB60C2"/>
    <w:rsid w:val="00EB61AE"/>
    <w:rsid w:val="00EB658D"/>
    <w:rsid w:val="00EB662F"/>
    <w:rsid w:val="00EB6AF4"/>
    <w:rsid w:val="00EB7605"/>
    <w:rsid w:val="00EB79F0"/>
    <w:rsid w:val="00EB7F3F"/>
    <w:rsid w:val="00EC00D8"/>
    <w:rsid w:val="00EC0127"/>
    <w:rsid w:val="00EC08F1"/>
    <w:rsid w:val="00EC0AC3"/>
    <w:rsid w:val="00EC0EF5"/>
    <w:rsid w:val="00EC1475"/>
    <w:rsid w:val="00EC1B91"/>
    <w:rsid w:val="00EC1FCD"/>
    <w:rsid w:val="00EC2246"/>
    <w:rsid w:val="00EC2522"/>
    <w:rsid w:val="00EC2543"/>
    <w:rsid w:val="00EC2931"/>
    <w:rsid w:val="00EC2CFF"/>
    <w:rsid w:val="00EC44E7"/>
    <w:rsid w:val="00EC4A65"/>
    <w:rsid w:val="00EC4C66"/>
    <w:rsid w:val="00EC4DEA"/>
    <w:rsid w:val="00EC5E88"/>
    <w:rsid w:val="00EC5EC5"/>
    <w:rsid w:val="00EC6166"/>
    <w:rsid w:val="00EC622A"/>
    <w:rsid w:val="00EC6805"/>
    <w:rsid w:val="00EC6843"/>
    <w:rsid w:val="00EC6DA9"/>
    <w:rsid w:val="00EC703E"/>
    <w:rsid w:val="00EC7B65"/>
    <w:rsid w:val="00EC7FDF"/>
    <w:rsid w:val="00ED03CF"/>
    <w:rsid w:val="00ED0557"/>
    <w:rsid w:val="00ED088B"/>
    <w:rsid w:val="00ED09C0"/>
    <w:rsid w:val="00ED0A9E"/>
    <w:rsid w:val="00ED0C01"/>
    <w:rsid w:val="00ED2010"/>
    <w:rsid w:val="00ED2021"/>
    <w:rsid w:val="00ED20B6"/>
    <w:rsid w:val="00ED3A3D"/>
    <w:rsid w:val="00ED3CE4"/>
    <w:rsid w:val="00ED41AB"/>
    <w:rsid w:val="00ED46D0"/>
    <w:rsid w:val="00ED47B1"/>
    <w:rsid w:val="00ED4E2D"/>
    <w:rsid w:val="00ED507B"/>
    <w:rsid w:val="00ED5A89"/>
    <w:rsid w:val="00ED5F1B"/>
    <w:rsid w:val="00ED6DC9"/>
    <w:rsid w:val="00ED715A"/>
    <w:rsid w:val="00EE0D42"/>
    <w:rsid w:val="00EE1881"/>
    <w:rsid w:val="00EE193D"/>
    <w:rsid w:val="00EE1EA4"/>
    <w:rsid w:val="00EE341A"/>
    <w:rsid w:val="00EE3E47"/>
    <w:rsid w:val="00EE48E4"/>
    <w:rsid w:val="00EE4C2F"/>
    <w:rsid w:val="00EE522A"/>
    <w:rsid w:val="00EE5458"/>
    <w:rsid w:val="00EE5517"/>
    <w:rsid w:val="00EE55B7"/>
    <w:rsid w:val="00EE56F9"/>
    <w:rsid w:val="00EE5A37"/>
    <w:rsid w:val="00EE6474"/>
    <w:rsid w:val="00EE6526"/>
    <w:rsid w:val="00EE6FA8"/>
    <w:rsid w:val="00EE70BC"/>
    <w:rsid w:val="00EE7352"/>
    <w:rsid w:val="00EE764E"/>
    <w:rsid w:val="00EF007F"/>
    <w:rsid w:val="00EF0788"/>
    <w:rsid w:val="00EF0889"/>
    <w:rsid w:val="00EF08D4"/>
    <w:rsid w:val="00EF0B94"/>
    <w:rsid w:val="00EF0E84"/>
    <w:rsid w:val="00EF1780"/>
    <w:rsid w:val="00EF1AC3"/>
    <w:rsid w:val="00EF1F87"/>
    <w:rsid w:val="00EF202D"/>
    <w:rsid w:val="00EF29DE"/>
    <w:rsid w:val="00EF2AEB"/>
    <w:rsid w:val="00EF2E7B"/>
    <w:rsid w:val="00EF32C9"/>
    <w:rsid w:val="00EF39A6"/>
    <w:rsid w:val="00EF3E29"/>
    <w:rsid w:val="00EF3F7B"/>
    <w:rsid w:val="00EF3FCF"/>
    <w:rsid w:val="00EF4E85"/>
    <w:rsid w:val="00EF50C7"/>
    <w:rsid w:val="00EF5147"/>
    <w:rsid w:val="00EF52A4"/>
    <w:rsid w:val="00EF55D3"/>
    <w:rsid w:val="00EF56FA"/>
    <w:rsid w:val="00EF5B8C"/>
    <w:rsid w:val="00EF5F70"/>
    <w:rsid w:val="00EF60EE"/>
    <w:rsid w:val="00EF6201"/>
    <w:rsid w:val="00EF6F75"/>
    <w:rsid w:val="00EF742E"/>
    <w:rsid w:val="00F0065C"/>
    <w:rsid w:val="00F00A74"/>
    <w:rsid w:val="00F00AAB"/>
    <w:rsid w:val="00F00B9A"/>
    <w:rsid w:val="00F01732"/>
    <w:rsid w:val="00F0210B"/>
    <w:rsid w:val="00F0222F"/>
    <w:rsid w:val="00F02570"/>
    <w:rsid w:val="00F0312A"/>
    <w:rsid w:val="00F03A32"/>
    <w:rsid w:val="00F03E4B"/>
    <w:rsid w:val="00F040F2"/>
    <w:rsid w:val="00F044AA"/>
    <w:rsid w:val="00F04A25"/>
    <w:rsid w:val="00F04A94"/>
    <w:rsid w:val="00F04AD5"/>
    <w:rsid w:val="00F063A5"/>
    <w:rsid w:val="00F068BD"/>
    <w:rsid w:val="00F10F6F"/>
    <w:rsid w:val="00F1103D"/>
    <w:rsid w:val="00F11727"/>
    <w:rsid w:val="00F117D7"/>
    <w:rsid w:val="00F12F53"/>
    <w:rsid w:val="00F133D3"/>
    <w:rsid w:val="00F13BDA"/>
    <w:rsid w:val="00F13E58"/>
    <w:rsid w:val="00F13E69"/>
    <w:rsid w:val="00F13F23"/>
    <w:rsid w:val="00F14213"/>
    <w:rsid w:val="00F1432A"/>
    <w:rsid w:val="00F14896"/>
    <w:rsid w:val="00F17172"/>
    <w:rsid w:val="00F1725A"/>
    <w:rsid w:val="00F172E2"/>
    <w:rsid w:val="00F1750C"/>
    <w:rsid w:val="00F1766A"/>
    <w:rsid w:val="00F176F9"/>
    <w:rsid w:val="00F17E4F"/>
    <w:rsid w:val="00F17EFF"/>
    <w:rsid w:val="00F201E2"/>
    <w:rsid w:val="00F21813"/>
    <w:rsid w:val="00F21D78"/>
    <w:rsid w:val="00F21DE7"/>
    <w:rsid w:val="00F2203D"/>
    <w:rsid w:val="00F2293D"/>
    <w:rsid w:val="00F22C86"/>
    <w:rsid w:val="00F235B6"/>
    <w:rsid w:val="00F23764"/>
    <w:rsid w:val="00F23F68"/>
    <w:rsid w:val="00F23F6F"/>
    <w:rsid w:val="00F2475E"/>
    <w:rsid w:val="00F24A61"/>
    <w:rsid w:val="00F2532F"/>
    <w:rsid w:val="00F26FDE"/>
    <w:rsid w:val="00F27F16"/>
    <w:rsid w:val="00F27F20"/>
    <w:rsid w:val="00F30AB6"/>
    <w:rsid w:val="00F31345"/>
    <w:rsid w:val="00F31F49"/>
    <w:rsid w:val="00F32886"/>
    <w:rsid w:val="00F32B88"/>
    <w:rsid w:val="00F32C45"/>
    <w:rsid w:val="00F32C74"/>
    <w:rsid w:val="00F32CA2"/>
    <w:rsid w:val="00F3305B"/>
    <w:rsid w:val="00F34232"/>
    <w:rsid w:val="00F35179"/>
    <w:rsid w:val="00F358ED"/>
    <w:rsid w:val="00F35F3D"/>
    <w:rsid w:val="00F35F76"/>
    <w:rsid w:val="00F3633A"/>
    <w:rsid w:val="00F36938"/>
    <w:rsid w:val="00F36DEA"/>
    <w:rsid w:val="00F377AC"/>
    <w:rsid w:val="00F37CCD"/>
    <w:rsid w:val="00F37E35"/>
    <w:rsid w:val="00F407BE"/>
    <w:rsid w:val="00F40870"/>
    <w:rsid w:val="00F409CA"/>
    <w:rsid w:val="00F41207"/>
    <w:rsid w:val="00F41668"/>
    <w:rsid w:val="00F41FC2"/>
    <w:rsid w:val="00F424C9"/>
    <w:rsid w:val="00F425D2"/>
    <w:rsid w:val="00F43320"/>
    <w:rsid w:val="00F4356D"/>
    <w:rsid w:val="00F44481"/>
    <w:rsid w:val="00F45600"/>
    <w:rsid w:val="00F45906"/>
    <w:rsid w:val="00F46645"/>
    <w:rsid w:val="00F468CB"/>
    <w:rsid w:val="00F46A64"/>
    <w:rsid w:val="00F46B12"/>
    <w:rsid w:val="00F474AA"/>
    <w:rsid w:val="00F47766"/>
    <w:rsid w:val="00F478A6"/>
    <w:rsid w:val="00F505CF"/>
    <w:rsid w:val="00F513C5"/>
    <w:rsid w:val="00F518EF"/>
    <w:rsid w:val="00F51B76"/>
    <w:rsid w:val="00F51DC4"/>
    <w:rsid w:val="00F51E32"/>
    <w:rsid w:val="00F5297A"/>
    <w:rsid w:val="00F529E7"/>
    <w:rsid w:val="00F52A9E"/>
    <w:rsid w:val="00F53609"/>
    <w:rsid w:val="00F53EAC"/>
    <w:rsid w:val="00F53EDD"/>
    <w:rsid w:val="00F54405"/>
    <w:rsid w:val="00F54A01"/>
    <w:rsid w:val="00F55654"/>
    <w:rsid w:val="00F55A1B"/>
    <w:rsid w:val="00F570ED"/>
    <w:rsid w:val="00F574E7"/>
    <w:rsid w:val="00F576FC"/>
    <w:rsid w:val="00F57B02"/>
    <w:rsid w:val="00F60155"/>
    <w:rsid w:val="00F60DBD"/>
    <w:rsid w:val="00F61015"/>
    <w:rsid w:val="00F6126F"/>
    <w:rsid w:val="00F613F0"/>
    <w:rsid w:val="00F61802"/>
    <w:rsid w:val="00F6193F"/>
    <w:rsid w:val="00F62364"/>
    <w:rsid w:val="00F6239A"/>
    <w:rsid w:val="00F625B8"/>
    <w:rsid w:val="00F63818"/>
    <w:rsid w:val="00F63E3A"/>
    <w:rsid w:val="00F641E8"/>
    <w:rsid w:val="00F64A1C"/>
    <w:rsid w:val="00F64C05"/>
    <w:rsid w:val="00F64DFC"/>
    <w:rsid w:val="00F64DFD"/>
    <w:rsid w:val="00F65CF7"/>
    <w:rsid w:val="00F66A9D"/>
    <w:rsid w:val="00F67DF3"/>
    <w:rsid w:val="00F67EE5"/>
    <w:rsid w:val="00F70528"/>
    <w:rsid w:val="00F71327"/>
    <w:rsid w:val="00F71422"/>
    <w:rsid w:val="00F718E9"/>
    <w:rsid w:val="00F72579"/>
    <w:rsid w:val="00F73074"/>
    <w:rsid w:val="00F73122"/>
    <w:rsid w:val="00F733B5"/>
    <w:rsid w:val="00F73ADC"/>
    <w:rsid w:val="00F73B37"/>
    <w:rsid w:val="00F73CC2"/>
    <w:rsid w:val="00F740BD"/>
    <w:rsid w:val="00F74830"/>
    <w:rsid w:val="00F754F0"/>
    <w:rsid w:val="00F757C9"/>
    <w:rsid w:val="00F764C8"/>
    <w:rsid w:val="00F7755F"/>
    <w:rsid w:val="00F776BD"/>
    <w:rsid w:val="00F77D03"/>
    <w:rsid w:val="00F8028A"/>
    <w:rsid w:val="00F8084D"/>
    <w:rsid w:val="00F809BC"/>
    <w:rsid w:val="00F80A49"/>
    <w:rsid w:val="00F80CE8"/>
    <w:rsid w:val="00F81DDB"/>
    <w:rsid w:val="00F822B9"/>
    <w:rsid w:val="00F823FA"/>
    <w:rsid w:val="00F82414"/>
    <w:rsid w:val="00F825A3"/>
    <w:rsid w:val="00F82C84"/>
    <w:rsid w:val="00F8316B"/>
    <w:rsid w:val="00F8317D"/>
    <w:rsid w:val="00F837AF"/>
    <w:rsid w:val="00F83A08"/>
    <w:rsid w:val="00F84F29"/>
    <w:rsid w:val="00F84FB6"/>
    <w:rsid w:val="00F853A8"/>
    <w:rsid w:val="00F85AEF"/>
    <w:rsid w:val="00F862C8"/>
    <w:rsid w:val="00F86AEB"/>
    <w:rsid w:val="00F86DD1"/>
    <w:rsid w:val="00F87354"/>
    <w:rsid w:val="00F873AB"/>
    <w:rsid w:val="00F8768F"/>
    <w:rsid w:val="00F9002E"/>
    <w:rsid w:val="00F90C99"/>
    <w:rsid w:val="00F90D60"/>
    <w:rsid w:val="00F915FA"/>
    <w:rsid w:val="00F9161A"/>
    <w:rsid w:val="00F9179A"/>
    <w:rsid w:val="00F918EB"/>
    <w:rsid w:val="00F9220F"/>
    <w:rsid w:val="00F92297"/>
    <w:rsid w:val="00F92464"/>
    <w:rsid w:val="00F9246F"/>
    <w:rsid w:val="00F933D4"/>
    <w:rsid w:val="00F93551"/>
    <w:rsid w:val="00F93B54"/>
    <w:rsid w:val="00F93F12"/>
    <w:rsid w:val="00F94126"/>
    <w:rsid w:val="00F9428A"/>
    <w:rsid w:val="00F94BD4"/>
    <w:rsid w:val="00F94FF5"/>
    <w:rsid w:val="00F95854"/>
    <w:rsid w:val="00F966C9"/>
    <w:rsid w:val="00F969E2"/>
    <w:rsid w:val="00F97B43"/>
    <w:rsid w:val="00FA05DF"/>
    <w:rsid w:val="00FA16B3"/>
    <w:rsid w:val="00FA1A50"/>
    <w:rsid w:val="00FA1FB8"/>
    <w:rsid w:val="00FA2725"/>
    <w:rsid w:val="00FA285A"/>
    <w:rsid w:val="00FA2995"/>
    <w:rsid w:val="00FA2B3B"/>
    <w:rsid w:val="00FA2D08"/>
    <w:rsid w:val="00FA3442"/>
    <w:rsid w:val="00FA388F"/>
    <w:rsid w:val="00FA39D9"/>
    <w:rsid w:val="00FA4638"/>
    <w:rsid w:val="00FA47CA"/>
    <w:rsid w:val="00FA5A89"/>
    <w:rsid w:val="00FA65D0"/>
    <w:rsid w:val="00FA69EE"/>
    <w:rsid w:val="00FA7232"/>
    <w:rsid w:val="00FA7A16"/>
    <w:rsid w:val="00FA7F1E"/>
    <w:rsid w:val="00FB0157"/>
    <w:rsid w:val="00FB017D"/>
    <w:rsid w:val="00FB09DB"/>
    <w:rsid w:val="00FB0E2E"/>
    <w:rsid w:val="00FB102C"/>
    <w:rsid w:val="00FB108F"/>
    <w:rsid w:val="00FB11E9"/>
    <w:rsid w:val="00FB1427"/>
    <w:rsid w:val="00FB147D"/>
    <w:rsid w:val="00FB1755"/>
    <w:rsid w:val="00FB1A16"/>
    <w:rsid w:val="00FB2151"/>
    <w:rsid w:val="00FB23A9"/>
    <w:rsid w:val="00FB250D"/>
    <w:rsid w:val="00FB2E47"/>
    <w:rsid w:val="00FB35C2"/>
    <w:rsid w:val="00FB36F9"/>
    <w:rsid w:val="00FB3B7E"/>
    <w:rsid w:val="00FB3B80"/>
    <w:rsid w:val="00FB4872"/>
    <w:rsid w:val="00FB4C59"/>
    <w:rsid w:val="00FB5194"/>
    <w:rsid w:val="00FB53C5"/>
    <w:rsid w:val="00FB58EA"/>
    <w:rsid w:val="00FB5DD2"/>
    <w:rsid w:val="00FB5DD3"/>
    <w:rsid w:val="00FB6496"/>
    <w:rsid w:val="00FB6568"/>
    <w:rsid w:val="00FB67A2"/>
    <w:rsid w:val="00FB67E7"/>
    <w:rsid w:val="00FB6DC1"/>
    <w:rsid w:val="00FB6FB0"/>
    <w:rsid w:val="00FB70E1"/>
    <w:rsid w:val="00FB7848"/>
    <w:rsid w:val="00FB7A1C"/>
    <w:rsid w:val="00FB7D26"/>
    <w:rsid w:val="00FC0CBD"/>
    <w:rsid w:val="00FC131E"/>
    <w:rsid w:val="00FC19D8"/>
    <w:rsid w:val="00FC219D"/>
    <w:rsid w:val="00FC2F95"/>
    <w:rsid w:val="00FC4495"/>
    <w:rsid w:val="00FC466D"/>
    <w:rsid w:val="00FC4D15"/>
    <w:rsid w:val="00FC4F4A"/>
    <w:rsid w:val="00FC542B"/>
    <w:rsid w:val="00FC63FC"/>
    <w:rsid w:val="00FC66AF"/>
    <w:rsid w:val="00FC714B"/>
    <w:rsid w:val="00FC7270"/>
    <w:rsid w:val="00FC73C9"/>
    <w:rsid w:val="00FC76A3"/>
    <w:rsid w:val="00FD0232"/>
    <w:rsid w:val="00FD0BEF"/>
    <w:rsid w:val="00FD2031"/>
    <w:rsid w:val="00FD221E"/>
    <w:rsid w:val="00FD223F"/>
    <w:rsid w:val="00FD22F3"/>
    <w:rsid w:val="00FD2EB2"/>
    <w:rsid w:val="00FD2EFB"/>
    <w:rsid w:val="00FD31F6"/>
    <w:rsid w:val="00FD32BA"/>
    <w:rsid w:val="00FD3406"/>
    <w:rsid w:val="00FD3D43"/>
    <w:rsid w:val="00FD4B39"/>
    <w:rsid w:val="00FD578D"/>
    <w:rsid w:val="00FD5B3C"/>
    <w:rsid w:val="00FD5B86"/>
    <w:rsid w:val="00FD60CF"/>
    <w:rsid w:val="00FD62B1"/>
    <w:rsid w:val="00FD65FE"/>
    <w:rsid w:val="00FD6A56"/>
    <w:rsid w:val="00FD6DEA"/>
    <w:rsid w:val="00FD6E38"/>
    <w:rsid w:val="00FD7136"/>
    <w:rsid w:val="00FD74E3"/>
    <w:rsid w:val="00FD778E"/>
    <w:rsid w:val="00FD7DF4"/>
    <w:rsid w:val="00FE0134"/>
    <w:rsid w:val="00FE03C2"/>
    <w:rsid w:val="00FE0516"/>
    <w:rsid w:val="00FE0E52"/>
    <w:rsid w:val="00FE0F00"/>
    <w:rsid w:val="00FE140B"/>
    <w:rsid w:val="00FE2131"/>
    <w:rsid w:val="00FE2752"/>
    <w:rsid w:val="00FE275F"/>
    <w:rsid w:val="00FE2DF3"/>
    <w:rsid w:val="00FE3C72"/>
    <w:rsid w:val="00FE3C76"/>
    <w:rsid w:val="00FE455D"/>
    <w:rsid w:val="00FE4633"/>
    <w:rsid w:val="00FE5C5B"/>
    <w:rsid w:val="00FE5FBC"/>
    <w:rsid w:val="00FE647D"/>
    <w:rsid w:val="00FE6487"/>
    <w:rsid w:val="00FE6FAB"/>
    <w:rsid w:val="00FE705F"/>
    <w:rsid w:val="00FE77FF"/>
    <w:rsid w:val="00FF07F6"/>
    <w:rsid w:val="00FF088A"/>
    <w:rsid w:val="00FF0B87"/>
    <w:rsid w:val="00FF0FFC"/>
    <w:rsid w:val="00FF1326"/>
    <w:rsid w:val="00FF1CB3"/>
    <w:rsid w:val="00FF218A"/>
    <w:rsid w:val="00FF2432"/>
    <w:rsid w:val="00FF278C"/>
    <w:rsid w:val="00FF29B1"/>
    <w:rsid w:val="00FF2C33"/>
    <w:rsid w:val="00FF308B"/>
    <w:rsid w:val="00FF315B"/>
    <w:rsid w:val="00FF3F64"/>
    <w:rsid w:val="00FF458E"/>
    <w:rsid w:val="00FF4904"/>
    <w:rsid w:val="00FF5E3E"/>
    <w:rsid w:val="00FF5EF0"/>
    <w:rsid w:val="00FF606D"/>
    <w:rsid w:val="00FF6301"/>
    <w:rsid w:val="00FF6865"/>
    <w:rsid w:val="00FF6A0A"/>
    <w:rsid w:val="02776EA4"/>
    <w:rsid w:val="051B106E"/>
    <w:rsid w:val="07EF56BA"/>
    <w:rsid w:val="0BB075FD"/>
    <w:rsid w:val="11955A2D"/>
    <w:rsid w:val="11F65E31"/>
    <w:rsid w:val="16886A96"/>
    <w:rsid w:val="1AA22FA1"/>
    <w:rsid w:val="2273719A"/>
    <w:rsid w:val="25FC4F68"/>
    <w:rsid w:val="2DF7F466"/>
    <w:rsid w:val="2F4131BE"/>
    <w:rsid w:val="30201025"/>
    <w:rsid w:val="31C761A0"/>
    <w:rsid w:val="31DD58A9"/>
    <w:rsid w:val="3314623D"/>
    <w:rsid w:val="34867CE6"/>
    <w:rsid w:val="34DB0C95"/>
    <w:rsid w:val="35FD2EBE"/>
    <w:rsid w:val="366B4E92"/>
    <w:rsid w:val="372BE0DD"/>
    <w:rsid w:val="3DCF41D4"/>
    <w:rsid w:val="3FF64AAB"/>
    <w:rsid w:val="463B47F1"/>
    <w:rsid w:val="46CF2596"/>
    <w:rsid w:val="49465201"/>
    <w:rsid w:val="4AFD7212"/>
    <w:rsid w:val="4CEA58D3"/>
    <w:rsid w:val="53173137"/>
    <w:rsid w:val="53412A9A"/>
    <w:rsid w:val="534F289E"/>
    <w:rsid w:val="545151A4"/>
    <w:rsid w:val="54AA6F8B"/>
    <w:rsid w:val="550B6FE9"/>
    <w:rsid w:val="576F6BB2"/>
    <w:rsid w:val="5D1F5031"/>
    <w:rsid w:val="5F3F55A8"/>
    <w:rsid w:val="60A24D99"/>
    <w:rsid w:val="60B06F65"/>
    <w:rsid w:val="62BBAB25"/>
    <w:rsid w:val="63950723"/>
    <w:rsid w:val="63DE96A6"/>
    <w:rsid w:val="645B5F9B"/>
    <w:rsid w:val="65743DF8"/>
    <w:rsid w:val="67095711"/>
    <w:rsid w:val="68EA3E01"/>
    <w:rsid w:val="6F7F1E85"/>
    <w:rsid w:val="719E12BF"/>
    <w:rsid w:val="727C4C20"/>
    <w:rsid w:val="74C54C05"/>
    <w:rsid w:val="75FFECCA"/>
    <w:rsid w:val="7677C11F"/>
    <w:rsid w:val="76CE3641"/>
    <w:rsid w:val="77FD094C"/>
    <w:rsid w:val="790E52A0"/>
    <w:rsid w:val="79BD36FD"/>
    <w:rsid w:val="7B737828"/>
    <w:rsid w:val="7BDB5FAC"/>
    <w:rsid w:val="7BFFF882"/>
    <w:rsid w:val="7C71994E"/>
    <w:rsid w:val="7C771CDE"/>
    <w:rsid w:val="7CB787CB"/>
    <w:rsid w:val="7D461EE6"/>
    <w:rsid w:val="7DFE2FAC"/>
    <w:rsid w:val="7DFFD292"/>
    <w:rsid w:val="7E5B1C31"/>
    <w:rsid w:val="7E632A65"/>
    <w:rsid w:val="7EC62E6C"/>
    <w:rsid w:val="7FDF4C93"/>
    <w:rsid w:val="7FDFF148"/>
    <w:rsid w:val="7FEB5693"/>
    <w:rsid w:val="7FF7E6B0"/>
    <w:rsid w:val="7FFE5DDC"/>
    <w:rsid w:val="AFDA9E40"/>
    <w:rsid w:val="B13C524D"/>
    <w:rsid w:val="B9CBBA8E"/>
    <w:rsid w:val="BB7D7312"/>
    <w:rsid w:val="BFFFA6F4"/>
    <w:rsid w:val="CB6F1B1F"/>
    <w:rsid w:val="D1E7DCBB"/>
    <w:rsid w:val="D3DF1CFD"/>
    <w:rsid w:val="DCD9E203"/>
    <w:rsid w:val="DEFFB048"/>
    <w:rsid w:val="DFEB9345"/>
    <w:rsid w:val="DFFB01B7"/>
    <w:rsid w:val="E3FE168C"/>
    <w:rsid w:val="EB7D4A5E"/>
    <w:rsid w:val="ECFB9EB5"/>
    <w:rsid w:val="ED3D224D"/>
    <w:rsid w:val="EEF5A21E"/>
    <w:rsid w:val="F5BD18D5"/>
    <w:rsid w:val="F7FD9C8B"/>
    <w:rsid w:val="FBBF2D72"/>
    <w:rsid w:val="FBDDEEBF"/>
    <w:rsid w:val="FC7E1842"/>
    <w:rsid w:val="FD8F31AA"/>
    <w:rsid w:val="FEB5D8FD"/>
    <w:rsid w:val="FEF5CC91"/>
    <w:rsid w:val="FF6332B1"/>
    <w:rsid w:val="FFBEF228"/>
    <w:rsid w:val="FFBF678E"/>
    <w:rsid w:val="FFDFE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5"/>
    <w:qFormat/>
    <w:uiPriority w:val="9"/>
    <w:pPr>
      <w:keepNext/>
      <w:keepLines/>
      <w:spacing w:before="120" w:after="600" w:line="312" w:lineRule="auto"/>
      <w:jc w:val="center"/>
      <w:outlineLvl w:val="0"/>
    </w:pPr>
    <w:rPr>
      <w:rFonts w:eastAsia="仿宋_GB2312"/>
      <w:b/>
      <w:bCs/>
      <w:kern w:val="44"/>
      <w:sz w:val="52"/>
      <w:szCs w:val="44"/>
    </w:rPr>
  </w:style>
  <w:style w:type="paragraph" w:styleId="5">
    <w:name w:val="heading 2"/>
    <w:basedOn w:val="1"/>
    <w:next w:val="1"/>
    <w:link w:val="46"/>
    <w:unhideWhenUsed/>
    <w:qFormat/>
    <w:uiPriority w:val="9"/>
    <w:pPr>
      <w:keepNext/>
      <w:keepLines/>
      <w:spacing w:before="400" w:after="300" w:line="312" w:lineRule="auto"/>
      <w:outlineLvl w:val="1"/>
    </w:pPr>
    <w:rPr>
      <w:rFonts w:eastAsia="黑体" w:asciiTheme="majorHAnsi" w:hAnsiTheme="majorHAnsi" w:cstheme="majorBidi"/>
      <w:bCs/>
      <w:sz w:val="36"/>
      <w:szCs w:val="32"/>
    </w:rPr>
  </w:style>
  <w:style w:type="paragraph" w:styleId="6">
    <w:name w:val="heading 3"/>
    <w:basedOn w:val="1"/>
    <w:next w:val="1"/>
    <w:link w:val="49"/>
    <w:unhideWhenUsed/>
    <w:qFormat/>
    <w:uiPriority w:val="9"/>
    <w:pPr>
      <w:keepNext/>
      <w:keepLines/>
      <w:spacing w:before="260" w:after="260" w:line="416" w:lineRule="auto"/>
      <w:outlineLvl w:val="2"/>
    </w:pPr>
    <w:rPr>
      <w:rFonts w:eastAsia="楷体"/>
      <w:bCs/>
      <w:sz w:val="30"/>
      <w:szCs w:val="32"/>
    </w:rPr>
  </w:style>
  <w:style w:type="paragraph" w:styleId="7">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4"/>
      <w:szCs w:val="28"/>
    </w:rPr>
  </w:style>
  <w:style w:type="character" w:default="1" w:styleId="34">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560" w:lineRule="exact"/>
      <w:ind w:firstLine="720" w:firstLineChars="200"/>
    </w:pPr>
  </w:style>
  <w:style w:type="paragraph" w:styleId="3">
    <w:name w:val="Body Text"/>
    <w:basedOn w:val="1"/>
    <w:unhideWhenUsed/>
    <w:qFormat/>
    <w:uiPriority w:val="99"/>
    <w:pPr>
      <w:spacing w:after="120"/>
    </w:pPr>
  </w:style>
  <w:style w:type="paragraph" w:styleId="8">
    <w:name w:val="toc 7"/>
    <w:basedOn w:val="1"/>
    <w:next w:val="1"/>
    <w:unhideWhenUsed/>
    <w:qFormat/>
    <w:uiPriority w:val="39"/>
    <w:pPr>
      <w:spacing w:line="240" w:lineRule="auto"/>
      <w:ind w:left="2520" w:leftChars="1200"/>
    </w:pPr>
    <w:rPr>
      <w:rFonts w:asciiTheme="minorHAnsi" w:hAnsiTheme="minorHAnsi" w:eastAsiaTheme="minorEastAsia" w:cstheme="minorBidi"/>
      <w:szCs w:val="22"/>
    </w:rPr>
  </w:style>
  <w:style w:type="paragraph" w:styleId="9">
    <w:name w:val="Normal Indent"/>
    <w:basedOn w:val="1"/>
    <w:qFormat/>
    <w:uiPriority w:val="0"/>
    <w:pPr>
      <w:spacing w:line="240" w:lineRule="auto"/>
      <w:ind w:firstLine="420"/>
    </w:pPr>
    <w:rPr>
      <w:szCs w:val="21"/>
    </w:r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Document Map"/>
    <w:basedOn w:val="1"/>
    <w:link w:val="57"/>
    <w:semiHidden/>
    <w:unhideWhenUsed/>
    <w:qFormat/>
    <w:uiPriority w:val="99"/>
    <w:rPr>
      <w:rFonts w:ascii="宋体"/>
      <w:sz w:val="18"/>
      <w:szCs w:val="18"/>
    </w:rPr>
  </w:style>
  <w:style w:type="paragraph" w:styleId="12">
    <w:name w:val="annotation text"/>
    <w:basedOn w:val="1"/>
    <w:link w:val="54"/>
    <w:unhideWhenUsed/>
    <w:qFormat/>
    <w:uiPriority w:val="99"/>
    <w:pPr>
      <w:jc w:val="left"/>
    </w:pPr>
  </w:style>
  <w:style w:type="paragraph" w:styleId="13">
    <w:name w:val="toc 5"/>
    <w:basedOn w:val="1"/>
    <w:next w:val="1"/>
    <w:unhideWhenUsed/>
    <w:qFormat/>
    <w:uiPriority w:val="39"/>
    <w:pPr>
      <w:spacing w:line="240" w:lineRule="auto"/>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tabs>
        <w:tab w:val="left" w:pos="1470"/>
        <w:tab w:val="right" w:leader="dot" w:pos="8296"/>
      </w:tabs>
      <w:spacing w:line="240" w:lineRule="auto"/>
      <w:ind w:left="840" w:leftChars="400"/>
    </w:pPr>
    <w:rPr>
      <w:sz w:val="20"/>
    </w:rPr>
  </w:style>
  <w:style w:type="paragraph" w:styleId="15">
    <w:name w:val="toc 8"/>
    <w:basedOn w:val="1"/>
    <w:next w:val="1"/>
    <w:unhideWhenUsed/>
    <w:qFormat/>
    <w:uiPriority w:val="39"/>
    <w:pPr>
      <w:spacing w:line="240" w:lineRule="auto"/>
      <w:ind w:left="2940" w:leftChars="1400"/>
    </w:pPr>
    <w:rPr>
      <w:rFonts w:asciiTheme="minorHAnsi" w:hAnsiTheme="minorHAnsi" w:eastAsiaTheme="minorEastAsia" w:cstheme="minorBidi"/>
      <w:szCs w:val="22"/>
    </w:rPr>
  </w:style>
  <w:style w:type="paragraph" w:styleId="16">
    <w:name w:val="Date"/>
    <w:basedOn w:val="1"/>
    <w:next w:val="1"/>
    <w:link w:val="48"/>
    <w:semiHidden/>
    <w:unhideWhenUsed/>
    <w:qFormat/>
    <w:uiPriority w:val="99"/>
    <w:pPr>
      <w:ind w:left="100" w:leftChars="2500"/>
    </w:pPr>
  </w:style>
  <w:style w:type="paragraph" w:styleId="17">
    <w:name w:val="endnote text"/>
    <w:basedOn w:val="1"/>
    <w:link w:val="60"/>
    <w:qFormat/>
    <w:uiPriority w:val="0"/>
    <w:pPr>
      <w:snapToGrid w:val="0"/>
      <w:spacing w:line="240" w:lineRule="auto"/>
      <w:jc w:val="left"/>
    </w:pPr>
    <w:rPr>
      <w:rFonts w:asciiTheme="minorHAnsi" w:hAnsiTheme="minorHAnsi" w:eastAsiaTheme="minorEastAsia" w:cstheme="minorBidi"/>
      <w:szCs w:val="22"/>
    </w:rPr>
  </w:style>
  <w:style w:type="paragraph" w:styleId="18">
    <w:name w:val="Balloon Text"/>
    <w:basedOn w:val="1"/>
    <w:link w:val="44"/>
    <w:semiHidden/>
    <w:unhideWhenUsed/>
    <w:qFormat/>
    <w:uiPriority w:val="99"/>
    <w:rPr>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296"/>
      </w:tabs>
      <w:spacing w:before="120" w:after="120" w:line="240" w:lineRule="auto"/>
      <w:jc w:val="left"/>
    </w:pPr>
    <w:rPr>
      <w:rFonts w:eastAsia="仿宋"/>
      <w:b/>
      <w:sz w:val="28"/>
    </w:rPr>
  </w:style>
  <w:style w:type="paragraph" w:styleId="22">
    <w:name w:val="toc 4"/>
    <w:basedOn w:val="1"/>
    <w:next w:val="1"/>
    <w:unhideWhenUsed/>
    <w:qFormat/>
    <w:uiPriority w:val="39"/>
    <w:pPr>
      <w:spacing w:line="240" w:lineRule="auto"/>
      <w:ind w:left="1260" w:leftChars="600"/>
    </w:pPr>
    <w:rPr>
      <w:rFonts w:asciiTheme="minorHAnsi" w:hAnsiTheme="minorHAnsi" w:eastAsiaTheme="minorEastAsia" w:cstheme="minorBidi"/>
      <w:szCs w:val="22"/>
    </w:rPr>
  </w:style>
  <w:style w:type="paragraph" w:styleId="23">
    <w:name w:val="footnote text"/>
    <w:basedOn w:val="1"/>
    <w:link w:val="56"/>
    <w:qFormat/>
    <w:uiPriority w:val="0"/>
    <w:pPr>
      <w:snapToGrid w:val="0"/>
      <w:spacing w:line="240" w:lineRule="auto"/>
      <w:jc w:val="left"/>
    </w:pPr>
    <w:rPr>
      <w:sz w:val="18"/>
      <w:szCs w:val="18"/>
    </w:rPr>
  </w:style>
  <w:style w:type="paragraph" w:styleId="24">
    <w:name w:val="toc 6"/>
    <w:basedOn w:val="1"/>
    <w:next w:val="1"/>
    <w:unhideWhenUsed/>
    <w:qFormat/>
    <w:uiPriority w:val="39"/>
    <w:pPr>
      <w:spacing w:line="240" w:lineRule="auto"/>
      <w:ind w:left="2100" w:leftChars="1000"/>
    </w:pPr>
    <w:rPr>
      <w:rFonts w:asciiTheme="minorHAnsi" w:hAnsiTheme="minorHAnsi" w:eastAsiaTheme="minorEastAsia" w:cstheme="minorBidi"/>
      <w:szCs w:val="22"/>
    </w:rPr>
  </w:style>
  <w:style w:type="paragraph" w:styleId="25">
    <w:name w:val="table of figures"/>
    <w:basedOn w:val="1"/>
    <w:next w:val="1"/>
    <w:unhideWhenUsed/>
    <w:qFormat/>
    <w:uiPriority w:val="99"/>
    <w:pPr>
      <w:ind w:left="200" w:leftChars="200" w:hanging="200" w:hangingChars="200"/>
    </w:pPr>
  </w:style>
  <w:style w:type="paragraph" w:styleId="26">
    <w:name w:val="toc 2"/>
    <w:basedOn w:val="1"/>
    <w:next w:val="1"/>
    <w:unhideWhenUsed/>
    <w:qFormat/>
    <w:uiPriority w:val="39"/>
    <w:pPr>
      <w:tabs>
        <w:tab w:val="left" w:pos="1260"/>
        <w:tab w:val="right" w:leader="dot" w:pos="8296"/>
      </w:tabs>
      <w:spacing w:line="240" w:lineRule="auto"/>
      <w:ind w:left="420" w:leftChars="200"/>
    </w:pPr>
    <w:rPr>
      <w:rFonts w:eastAsia="黑体"/>
      <w:sz w:val="20"/>
    </w:rPr>
  </w:style>
  <w:style w:type="paragraph" w:styleId="27">
    <w:name w:val="toc 9"/>
    <w:basedOn w:val="1"/>
    <w:next w:val="1"/>
    <w:unhideWhenUsed/>
    <w:qFormat/>
    <w:uiPriority w:val="39"/>
    <w:pPr>
      <w:spacing w:line="240" w:lineRule="auto"/>
      <w:ind w:left="3360" w:leftChars="1600"/>
    </w:pPr>
    <w:rPr>
      <w:rFonts w:asciiTheme="minorHAnsi" w:hAnsiTheme="minorHAnsi" w:eastAsiaTheme="minorEastAsia" w:cstheme="minorBidi"/>
      <w:szCs w:val="22"/>
    </w:rPr>
  </w:style>
  <w:style w:type="paragraph" w:styleId="28">
    <w:name w:val="Normal (Web)"/>
    <w:basedOn w:val="1"/>
    <w:qFormat/>
    <w:uiPriority w:val="99"/>
    <w:pPr>
      <w:widowControl/>
      <w:spacing w:before="30" w:after="100" w:afterAutospacing="1" w:line="240" w:lineRule="auto"/>
      <w:ind w:firstLine="420"/>
      <w:jc w:val="left"/>
    </w:pPr>
    <w:rPr>
      <w:rFonts w:ascii="宋体" w:hAnsi="宋体" w:cs="宋体"/>
      <w:kern w:val="0"/>
      <w:sz w:val="20"/>
      <w:szCs w:val="20"/>
    </w:rPr>
  </w:style>
  <w:style w:type="paragraph" w:styleId="29">
    <w:name w:val="Title"/>
    <w:basedOn w:val="1"/>
    <w:next w:val="1"/>
    <w:link w:val="47"/>
    <w:qFormat/>
    <w:uiPriority w:val="10"/>
    <w:pPr>
      <w:spacing w:before="320" w:after="200"/>
      <w:jc w:val="center"/>
      <w:outlineLvl w:val="0"/>
    </w:pPr>
    <w:rPr>
      <w:rFonts w:eastAsia="楷体" w:asciiTheme="majorHAnsi" w:hAnsiTheme="majorHAnsi" w:cstheme="majorBidi"/>
      <w:bCs/>
      <w:sz w:val="30"/>
      <w:szCs w:val="32"/>
    </w:rPr>
  </w:style>
  <w:style w:type="paragraph" w:styleId="30">
    <w:name w:val="annotation subject"/>
    <w:basedOn w:val="12"/>
    <w:next w:val="12"/>
    <w:link w:val="55"/>
    <w:semiHidden/>
    <w:unhideWhenUsed/>
    <w:qFormat/>
    <w:uiPriority w:val="99"/>
    <w:rPr>
      <w:b/>
      <w:bCs/>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Elegant"/>
    <w:basedOn w:val="31"/>
    <w:semiHidden/>
    <w:unhideWhenUsed/>
    <w:qFormat/>
    <w:uiPriority w:val="99"/>
    <w:pPr>
      <w:widowControl w:val="0"/>
      <w:spacing w:line="36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35">
    <w:name w:val="Strong"/>
    <w:basedOn w:val="34"/>
    <w:qFormat/>
    <w:uiPriority w:val="22"/>
    <w:rPr>
      <w:b/>
      <w:bCs/>
    </w:rPr>
  </w:style>
  <w:style w:type="character" w:styleId="36">
    <w:name w:val="endnote reference"/>
    <w:basedOn w:val="34"/>
    <w:qFormat/>
    <w:uiPriority w:val="0"/>
    <w:rPr>
      <w:vertAlign w:val="superscript"/>
    </w:rPr>
  </w:style>
  <w:style w:type="character" w:styleId="37">
    <w:name w:val="page number"/>
    <w:basedOn w:val="34"/>
    <w:qFormat/>
    <w:uiPriority w:val="0"/>
  </w:style>
  <w:style w:type="character" w:styleId="38">
    <w:name w:val="Emphasis"/>
    <w:basedOn w:val="34"/>
    <w:qFormat/>
    <w:uiPriority w:val="20"/>
    <w:rPr>
      <w:i/>
      <w:iCs/>
    </w:rPr>
  </w:style>
  <w:style w:type="character" w:styleId="39">
    <w:name w:val="Hyperlink"/>
    <w:basedOn w:val="34"/>
    <w:unhideWhenUsed/>
    <w:qFormat/>
    <w:uiPriority w:val="99"/>
    <w:rPr>
      <w:color w:val="0563C1" w:themeColor="hyperlink"/>
      <w:u w:val="single"/>
      <w14:textFill>
        <w14:solidFill>
          <w14:schemeClr w14:val="hlink"/>
        </w14:solidFill>
      </w14:textFill>
    </w:rPr>
  </w:style>
  <w:style w:type="character" w:styleId="40">
    <w:name w:val="annotation reference"/>
    <w:basedOn w:val="34"/>
    <w:semiHidden/>
    <w:unhideWhenUsed/>
    <w:qFormat/>
    <w:uiPriority w:val="99"/>
    <w:rPr>
      <w:sz w:val="21"/>
      <w:szCs w:val="21"/>
    </w:rPr>
  </w:style>
  <w:style w:type="character" w:styleId="41">
    <w:name w:val="footnote reference"/>
    <w:basedOn w:val="34"/>
    <w:qFormat/>
    <w:uiPriority w:val="0"/>
    <w:rPr>
      <w:rFonts w:cs="Times New Roman"/>
      <w:vertAlign w:val="superscript"/>
    </w:rPr>
  </w:style>
  <w:style w:type="character" w:customStyle="1" w:styleId="42">
    <w:name w:val="页眉 字符"/>
    <w:basedOn w:val="34"/>
    <w:link w:val="20"/>
    <w:qFormat/>
    <w:uiPriority w:val="0"/>
    <w:rPr>
      <w:rFonts w:ascii="Times New Roman" w:hAnsi="Times New Roman" w:eastAsia="宋体" w:cs="Times New Roman"/>
      <w:sz w:val="18"/>
      <w:szCs w:val="18"/>
    </w:rPr>
  </w:style>
  <w:style w:type="character" w:customStyle="1" w:styleId="43">
    <w:name w:val="页脚 字符"/>
    <w:basedOn w:val="34"/>
    <w:link w:val="19"/>
    <w:qFormat/>
    <w:uiPriority w:val="99"/>
    <w:rPr>
      <w:sz w:val="18"/>
      <w:szCs w:val="18"/>
    </w:rPr>
  </w:style>
  <w:style w:type="character" w:customStyle="1" w:styleId="44">
    <w:name w:val="批注框文本 字符"/>
    <w:basedOn w:val="34"/>
    <w:link w:val="18"/>
    <w:semiHidden/>
    <w:qFormat/>
    <w:uiPriority w:val="99"/>
    <w:rPr>
      <w:rFonts w:ascii="Times New Roman" w:hAnsi="Times New Roman" w:eastAsia="宋体" w:cs="Times New Roman"/>
      <w:sz w:val="18"/>
      <w:szCs w:val="18"/>
    </w:rPr>
  </w:style>
  <w:style w:type="character" w:customStyle="1" w:styleId="45">
    <w:name w:val="标题 1 字符"/>
    <w:basedOn w:val="34"/>
    <w:link w:val="4"/>
    <w:qFormat/>
    <w:uiPriority w:val="9"/>
    <w:rPr>
      <w:rFonts w:ascii="Times New Roman" w:hAnsi="Times New Roman" w:eastAsia="仿宋_GB2312" w:cs="Times New Roman"/>
      <w:b/>
      <w:bCs/>
      <w:kern w:val="44"/>
      <w:sz w:val="52"/>
      <w:szCs w:val="44"/>
    </w:rPr>
  </w:style>
  <w:style w:type="character" w:customStyle="1" w:styleId="46">
    <w:name w:val="标题 2 字符"/>
    <w:basedOn w:val="34"/>
    <w:link w:val="5"/>
    <w:qFormat/>
    <w:uiPriority w:val="9"/>
    <w:rPr>
      <w:rFonts w:eastAsia="黑体" w:asciiTheme="majorHAnsi" w:hAnsiTheme="majorHAnsi" w:cstheme="majorBidi"/>
      <w:bCs/>
      <w:sz w:val="36"/>
      <w:szCs w:val="32"/>
    </w:rPr>
  </w:style>
  <w:style w:type="character" w:customStyle="1" w:styleId="47">
    <w:name w:val="标题 字符"/>
    <w:basedOn w:val="34"/>
    <w:link w:val="29"/>
    <w:qFormat/>
    <w:uiPriority w:val="10"/>
    <w:rPr>
      <w:rFonts w:eastAsia="楷体" w:asciiTheme="majorHAnsi" w:hAnsiTheme="majorHAnsi" w:cstheme="majorBidi"/>
      <w:bCs/>
      <w:sz w:val="30"/>
      <w:szCs w:val="32"/>
    </w:rPr>
  </w:style>
  <w:style w:type="character" w:customStyle="1" w:styleId="48">
    <w:name w:val="日期 字符"/>
    <w:basedOn w:val="34"/>
    <w:link w:val="16"/>
    <w:semiHidden/>
    <w:qFormat/>
    <w:uiPriority w:val="99"/>
    <w:rPr>
      <w:rFonts w:ascii="Times New Roman" w:hAnsi="Times New Roman" w:eastAsia="宋体" w:cs="Times New Roman"/>
      <w:szCs w:val="24"/>
    </w:rPr>
  </w:style>
  <w:style w:type="character" w:customStyle="1" w:styleId="49">
    <w:name w:val="标题 3 字符"/>
    <w:basedOn w:val="34"/>
    <w:link w:val="6"/>
    <w:qFormat/>
    <w:uiPriority w:val="9"/>
    <w:rPr>
      <w:rFonts w:ascii="Times New Roman" w:hAnsi="Times New Roman" w:eastAsia="楷体" w:cs="Times New Roman"/>
      <w:bCs/>
      <w:sz w:val="30"/>
      <w:szCs w:val="32"/>
    </w:rPr>
  </w:style>
  <w:style w:type="paragraph" w:styleId="50">
    <w:name w:val="List Paragraph"/>
    <w:basedOn w:val="1"/>
    <w:link w:val="53"/>
    <w:qFormat/>
    <w:uiPriority w:val="34"/>
    <w:pPr>
      <w:ind w:firstLine="420" w:firstLineChars="200"/>
    </w:pPr>
  </w:style>
  <w:style w:type="table" w:customStyle="1" w:styleId="51">
    <w:name w:val="样式1"/>
    <w:basedOn w:val="33"/>
    <w:qFormat/>
    <w:uiPriority w:val="99"/>
    <w:pPr>
      <w:spacing w:line="240" w:lineRule="auto"/>
    </w:pPr>
    <w:tcPr>
      <w:shd w:val="clear" w:color="auto" w:fill="auto"/>
    </w:tcPr>
    <w:tblStylePr w:type="firstRow">
      <w:rPr>
        <w:caps/>
        <w:color w:val="auto"/>
      </w:rPr>
      <w:tcPr>
        <w:tcBorders>
          <w:tl2br w:val="nil"/>
          <w:tr2bl w:val="nil"/>
        </w:tcBorders>
      </w:tcPr>
    </w:tblStyle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列表段落 字符"/>
    <w:basedOn w:val="34"/>
    <w:link w:val="50"/>
    <w:qFormat/>
    <w:uiPriority w:val="34"/>
    <w:rPr>
      <w:rFonts w:ascii="Times New Roman" w:hAnsi="Times New Roman" w:eastAsia="宋体" w:cs="Times New Roman"/>
      <w:szCs w:val="24"/>
    </w:rPr>
  </w:style>
  <w:style w:type="character" w:customStyle="1" w:styleId="54">
    <w:name w:val="批注文字 字符"/>
    <w:basedOn w:val="34"/>
    <w:link w:val="12"/>
    <w:qFormat/>
    <w:uiPriority w:val="99"/>
    <w:rPr>
      <w:rFonts w:ascii="Times New Roman" w:hAnsi="Times New Roman" w:eastAsia="宋体" w:cs="Times New Roman"/>
      <w:szCs w:val="24"/>
    </w:rPr>
  </w:style>
  <w:style w:type="character" w:customStyle="1" w:styleId="55">
    <w:name w:val="批注主题 字符"/>
    <w:basedOn w:val="54"/>
    <w:link w:val="30"/>
    <w:semiHidden/>
    <w:qFormat/>
    <w:uiPriority w:val="99"/>
    <w:rPr>
      <w:rFonts w:ascii="Times New Roman" w:hAnsi="Times New Roman" w:eastAsia="宋体" w:cs="Times New Roman"/>
      <w:b/>
      <w:bCs/>
      <w:szCs w:val="24"/>
    </w:rPr>
  </w:style>
  <w:style w:type="character" w:customStyle="1" w:styleId="56">
    <w:name w:val="脚注文本 字符"/>
    <w:basedOn w:val="34"/>
    <w:link w:val="23"/>
    <w:qFormat/>
    <w:uiPriority w:val="0"/>
    <w:rPr>
      <w:rFonts w:ascii="Times New Roman" w:hAnsi="Times New Roman" w:eastAsia="宋体" w:cs="Times New Roman"/>
      <w:sz w:val="18"/>
      <w:szCs w:val="18"/>
    </w:rPr>
  </w:style>
  <w:style w:type="character" w:customStyle="1" w:styleId="57">
    <w:name w:val="文档结构图 字符"/>
    <w:basedOn w:val="34"/>
    <w:link w:val="11"/>
    <w:semiHidden/>
    <w:qFormat/>
    <w:uiPriority w:val="99"/>
    <w:rPr>
      <w:rFonts w:ascii="宋体" w:hAnsi="Times New Roman" w:eastAsia="宋体" w:cs="Times New Roman"/>
      <w:sz w:val="18"/>
      <w:szCs w:val="18"/>
    </w:rPr>
  </w:style>
  <w:style w:type="character" w:customStyle="1" w:styleId="58">
    <w:name w:val="标题 4 字符"/>
    <w:basedOn w:val="34"/>
    <w:link w:val="7"/>
    <w:qFormat/>
    <w:uiPriority w:val="9"/>
    <w:rPr>
      <w:rFonts w:asciiTheme="majorHAnsi" w:hAnsiTheme="majorHAnsi" w:eastAsiaTheme="majorEastAsia" w:cstheme="majorBidi"/>
      <w:b/>
      <w:bCs/>
      <w:sz w:val="24"/>
      <w:szCs w:val="28"/>
    </w:rPr>
  </w:style>
  <w:style w:type="table" w:customStyle="1" w:styleId="59">
    <w:name w:val="浅色列表 - 强调文字颜色 11"/>
    <w:basedOn w:val="31"/>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5B9BD5" w:themeFill="accent1"/>
      </w:tcPr>
    </w:tblStylePr>
    <w:tblStylePr w:type="lastRow">
      <w:pPr>
        <w:spacing w:before="0" w:after="0" w:line="240" w:lineRule="auto"/>
      </w:pPr>
      <w:rPr>
        <w:b/>
        <w:bCs/>
      </w:r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character" w:customStyle="1" w:styleId="60">
    <w:name w:val="尾注文本 字符"/>
    <w:basedOn w:val="34"/>
    <w:link w:val="17"/>
    <w:qFormat/>
    <w:uiPriority w:val="0"/>
  </w:style>
  <w:style w:type="character" w:customStyle="1" w:styleId="61">
    <w:name w:val="未处理的提及1"/>
    <w:basedOn w:val="34"/>
    <w:semiHidden/>
    <w:unhideWhenUsed/>
    <w:qFormat/>
    <w:uiPriority w:val="99"/>
    <w:rPr>
      <w:color w:val="605E5C"/>
      <w:shd w:val="clear" w:color="auto" w:fill="E1DFDD"/>
    </w:rPr>
  </w:style>
  <w:style w:type="character" w:customStyle="1" w:styleId="62">
    <w:name w:val="未处理的提及2"/>
    <w:basedOn w:val="34"/>
    <w:semiHidden/>
    <w:unhideWhenUsed/>
    <w:qFormat/>
    <w:uiPriority w:val="99"/>
    <w:rPr>
      <w:color w:val="605E5C"/>
      <w:shd w:val="clear" w:color="auto" w:fill="E1DFDD"/>
    </w:rPr>
  </w:style>
  <w:style w:type="character" w:customStyle="1" w:styleId="63">
    <w:name w:val="NormalCharacter"/>
    <w:qFormat/>
    <w:uiPriority w:val="0"/>
  </w:style>
  <w:style w:type="paragraph" w:customStyle="1" w:styleId="6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0" Type="http://schemas.openxmlformats.org/officeDocument/2006/relationships/fontTable" Target="fontTable.xml"/><Relationship Id="rId8" Type="http://schemas.openxmlformats.org/officeDocument/2006/relationships/header" Target="header3.xml"/><Relationship Id="rId79" Type="http://schemas.openxmlformats.org/officeDocument/2006/relationships/numbering" Target="numbering.xml"/><Relationship Id="rId78" Type="http://schemas.openxmlformats.org/officeDocument/2006/relationships/customXml" Target="../customXml/item1.xml"/><Relationship Id="rId77" Type="http://schemas.openxmlformats.org/officeDocument/2006/relationships/chart" Target="charts/chart56.xml"/><Relationship Id="rId76" Type="http://schemas.openxmlformats.org/officeDocument/2006/relationships/chart" Target="charts/chart55.xml"/><Relationship Id="rId75" Type="http://schemas.openxmlformats.org/officeDocument/2006/relationships/chart" Target="charts/chart54.xml"/><Relationship Id="rId74" Type="http://schemas.openxmlformats.org/officeDocument/2006/relationships/chart" Target="charts/chart53.xml"/><Relationship Id="rId73" Type="http://schemas.openxmlformats.org/officeDocument/2006/relationships/chart" Target="charts/chart52.xml"/><Relationship Id="rId72" Type="http://schemas.openxmlformats.org/officeDocument/2006/relationships/chart" Target="charts/chart51.xml"/><Relationship Id="rId71" Type="http://schemas.openxmlformats.org/officeDocument/2006/relationships/chart" Target="charts/chart50.xml"/><Relationship Id="rId70" Type="http://schemas.openxmlformats.org/officeDocument/2006/relationships/chart" Target="charts/chart49.xml"/><Relationship Id="rId7" Type="http://schemas.openxmlformats.org/officeDocument/2006/relationships/footer" Target="footer1.xml"/><Relationship Id="rId69" Type="http://schemas.openxmlformats.org/officeDocument/2006/relationships/chart" Target="charts/chart48.xml"/><Relationship Id="rId68" Type="http://schemas.openxmlformats.org/officeDocument/2006/relationships/chart" Target="charts/chart47.xml"/><Relationship Id="rId67" Type="http://schemas.openxmlformats.org/officeDocument/2006/relationships/chart" Target="charts/chart46.xml"/><Relationship Id="rId66" Type="http://schemas.openxmlformats.org/officeDocument/2006/relationships/chart" Target="charts/chart45.xml"/><Relationship Id="rId65" Type="http://schemas.openxmlformats.org/officeDocument/2006/relationships/chart" Target="charts/chart44.xml"/><Relationship Id="rId64" Type="http://schemas.openxmlformats.org/officeDocument/2006/relationships/chart" Target="charts/chart43.xml"/><Relationship Id="rId63" Type="http://schemas.openxmlformats.org/officeDocument/2006/relationships/chart" Target="charts/chart42.xml"/><Relationship Id="rId62" Type="http://schemas.openxmlformats.org/officeDocument/2006/relationships/chart" Target="charts/chart41.xml"/><Relationship Id="rId61" Type="http://schemas.openxmlformats.org/officeDocument/2006/relationships/chart" Target="charts/chart40.xml"/><Relationship Id="rId60" Type="http://schemas.openxmlformats.org/officeDocument/2006/relationships/chart" Target="charts/chart39.xml"/><Relationship Id="rId6" Type="http://schemas.openxmlformats.org/officeDocument/2006/relationships/header" Target="header2.xml"/><Relationship Id="rId59" Type="http://schemas.openxmlformats.org/officeDocument/2006/relationships/chart" Target="charts/chart38.xml"/><Relationship Id="rId58" Type="http://schemas.openxmlformats.org/officeDocument/2006/relationships/chart" Target="charts/chart37.xml"/><Relationship Id="rId57" Type="http://schemas.openxmlformats.org/officeDocument/2006/relationships/chart" Target="charts/chart36.xml"/><Relationship Id="rId56" Type="http://schemas.openxmlformats.org/officeDocument/2006/relationships/chart" Target="charts/chart35.xml"/><Relationship Id="rId55" Type="http://schemas.openxmlformats.org/officeDocument/2006/relationships/chart" Target="charts/chart34.xml"/><Relationship Id="rId54" Type="http://schemas.openxmlformats.org/officeDocument/2006/relationships/chart" Target="charts/chart33.xml"/><Relationship Id="rId53" Type="http://schemas.openxmlformats.org/officeDocument/2006/relationships/chart" Target="charts/chart32.xml"/><Relationship Id="rId52" Type="http://schemas.openxmlformats.org/officeDocument/2006/relationships/chart" Target="charts/chart31.xml"/><Relationship Id="rId51" Type="http://schemas.openxmlformats.org/officeDocument/2006/relationships/chart" Target="charts/chart30.xml"/><Relationship Id="rId50" Type="http://schemas.openxmlformats.org/officeDocument/2006/relationships/chart" Target="charts/chart29.xml"/><Relationship Id="rId5" Type="http://schemas.openxmlformats.org/officeDocument/2006/relationships/header" Target="header1.xml"/><Relationship Id="rId49" Type="http://schemas.openxmlformats.org/officeDocument/2006/relationships/chart" Target="charts/chart28.xml"/><Relationship Id="rId48" Type="http://schemas.openxmlformats.org/officeDocument/2006/relationships/chart" Target="charts/chart27.xml"/><Relationship Id="rId47" Type="http://schemas.openxmlformats.org/officeDocument/2006/relationships/chart" Target="charts/chart26.xml"/><Relationship Id="rId46" Type="http://schemas.openxmlformats.org/officeDocument/2006/relationships/chart" Target="charts/chart25.xml"/><Relationship Id="rId45" Type="http://schemas.openxmlformats.org/officeDocument/2006/relationships/chart" Target="charts/chart24.xml"/><Relationship Id="rId44" Type="http://schemas.openxmlformats.org/officeDocument/2006/relationships/chart" Target="charts/chart23.xml"/><Relationship Id="rId43" Type="http://schemas.openxmlformats.org/officeDocument/2006/relationships/chart" Target="charts/chart22.xml"/><Relationship Id="rId42" Type="http://schemas.openxmlformats.org/officeDocument/2006/relationships/chart" Target="charts/chart21.xml"/><Relationship Id="rId41" Type="http://schemas.openxmlformats.org/officeDocument/2006/relationships/chart" Target="charts/chart20.xml"/><Relationship Id="rId40" Type="http://schemas.openxmlformats.org/officeDocument/2006/relationships/chart" Target="charts/chart19.xml"/><Relationship Id="rId4" Type="http://schemas.openxmlformats.org/officeDocument/2006/relationships/endnotes" Target="endnotes.xml"/><Relationship Id="rId39" Type="http://schemas.openxmlformats.org/officeDocument/2006/relationships/chart" Target="charts/chart18.xml"/><Relationship Id="rId38" Type="http://schemas.openxmlformats.org/officeDocument/2006/relationships/chart" Target="charts/chart17.xml"/><Relationship Id="rId37" Type="http://schemas.openxmlformats.org/officeDocument/2006/relationships/chart" Target="charts/chart16.xml"/><Relationship Id="rId36" Type="http://schemas.openxmlformats.org/officeDocument/2006/relationships/chart" Target="charts/chart15.xml"/><Relationship Id="rId35" Type="http://schemas.openxmlformats.org/officeDocument/2006/relationships/chart" Target="charts/chart14.xml"/><Relationship Id="rId34" Type="http://schemas.openxmlformats.org/officeDocument/2006/relationships/chart" Target="charts/chart13.xml"/><Relationship Id="rId33" Type="http://schemas.openxmlformats.org/officeDocument/2006/relationships/chart" Target="charts/chart12.xml"/><Relationship Id="rId32" Type="http://schemas.openxmlformats.org/officeDocument/2006/relationships/chart" Target="charts/chart11.xml"/><Relationship Id="rId31" Type="http://schemas.openxmlformats.org/officeDocument/2006/relationships/chart" Target="charts/chart10.xml"/><Relationship Id="rId30" Type="http://schemas.openxmlformats.org/officeDocument/2006/relationships/chart" Target="charts/chart9.xml"/><Relationship Id="rId3" Type="http://schemas.openxmlformats.org/officeDocument/2006/relationships/footnotes" Target="footnotes.xml"/><Relationship Id="rId29" Type="http://schemas.openxmlformats.org/officeDocument/2006/relationships/chart" Target="charts/chart8.xml"/><Relationship Id="rId28" Type="http://schemas.openxmlformats.org/officeDocument/2006/relationships/chart" Target="charts/chart7.xml"/><Relationship Id="rId27" Type="http://schemas.openxmlformats.org/officeDocument/2006/relationships/chart" Target="charts/chart6.xml"/><Relationship Id="rId26" Type="http://schemas.openxmlformats.org/officeDocument/2006/relationships/chart" Target="charts/chart5.xml"/><Relationship Id="rId25" Type="http://schemas.openxmlformats.org/officeDocument/2006/relationships/chart" Target="charts/chart4.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3.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12.xml"/><Relationship Id="rId1" Type="http://schemas.openxmlformats.org/officeDocument/2006/relationships/package" Target="../embeddings/Workbook12.xlsx"/></Relationships>
</file>

<file path=word/charts/_rels/chart10.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tmp/wps.Nm1994/Workbook12.xlsx" TargetMode="External"/></Relationships>
</file>

<file path=word/charts/_rels/chart12.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13.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6.xlsx"/></Relationships>
</file>

<file path=word/charts/_rels/chart1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15.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1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1327;&#21830;&#20195;&#35328;&#22788;\&#20114;&#32852;&#32593;&#25253;&#21578;\&#26410;&#25104;&#24180;&#35843;&#26597;&#34917;&#20805;&#20132;&#21449;&#25968;&#25454;-0923.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8.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tmp/wps.xh1994/Workbook1.xlsx" TargetMode="External"/></Relationships>
</file>

<file path=word/charts/_rels/chart20.xml.rels><?xml version="1.0" encoding="UTF-8" standalone="yes"?>
<Relationships xmlns="http://schemas.openxmlformats.org/package/2006/relationships"><Relationship Id="rId2" Type="http://schemas.openxmlformats.org/officeDocument/2006/relationships/themeOverride" Target="../theme/themeOverride8.xml"/><Relationship Id="rId1" Type="http://schemas.openxmlformats.org/officeDocument/2006/relationships/package" Target="../embeddings/Workbook8.xlsx"/></Relationships>
</file>

<file path=word/charts/_rels/chart21.xml.rels><?xml version="1.0" encoding="UTF-8" standalone="yes"?>
<Relationships xmlns="http://schemas.openxmlformats.org/package/2006/relationships"><Relationship Id="rId2" Type="http://schemas.openxmlformats.org/officeDocument/2006/relationships/themeOverride" Target="../theme/themeOverride35.xml"/><Relationship Id="rId1" Type="http://schemas.openxmlformats.org/officeDocument/2006/relationships/package" Target="../embeddings/Workbook44.xlsx"/></Relationships>
</file>

<file path=word/charts/_rels/chart22.xml.rels><?xml version="1.0" encoding="UTF-8" standalone="yes"?>
<Relationships xmlns="http://schemas.openxmlformats.org/package/2006/relationships"><Relationship Id="rId2" Type="http://schemas.openxmlformats.org/officeDocument/2006/relationships/themeOverride" Target="../theme/themeOverride37.xml"/><Relationship Id="rId1" Type="http://schemas.openxmlformats.org/officeDocument/2006/relationships/package" Target="../embeddings/Workbook47.xlsx"/></Relationships>
</file>

<file path=word/charts/_rels/chart23.xml.rels><?xml version="1.0" encoding="UTF-8" standalone="yes"?>
<Relationships xmlns="http://schemas.openxmlformats.org/package/2006/relationships"><Relationship Id="rId2" Type="http://schemas.openxmlformats.org/officeDocument/2006/relationships/themeOverride" Target="../theme/themeOverride33.xml"/><Relationship Id="rId1" Type="http://schemas.openxmlformats.org/officeDocument/2006/relationships/package" Target="../embeddings/Workbook41.xlsx"/></Relationships>
</file>

<file path=word/charts/_rels/chart24.xml.rels><?xml version="1.0" encoding="UTF-8" standalone="yes"?>
<Relationships xmlns="http://schemas.openxmlformats.org/package/2006/relationships"><Relationship Id="rId2" Type="http://schemas.openxmlformats.org/officeDocument/2006/relationships/themeOverride" Target="../theme/themeOverride25.xml"/><Relationship Id="rId1" Type="http://schemas.openxmlformats.org/officeDocument/2006/relationships/package" Target="../embeddings/Workbook3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Workbook43.xlsx"/></Relationships>
</file>

<file path=word/charts/_rels/chart2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Workbook45.xlsx"/></Relationships>
</file>

<file path=word/charts/_rels/chart28.xml.rels><?xml version="1.0" encoding="UTF-8" standalone="yes"?>
<Relationships xmlns="http://schemas.openxmlformats.org/package/2006/relationships"><Relationship Id="rId2" Type="http://schemas.openxmlformats.org/officeDocument/2006/relationships/themeOverride" Target="../theme/themeOverride27.xml"/><Relationship Id="rId1" Type="http://schemas.openxmlformats.org/officeDocument/2006/relationships/package" Target="../embeddings/Workbook33.xlsx"/></Relationships>
</file>

<file path=word/charts/_rels/chart29.xml.rels><?xml version="1.0" encoding="UTF-8" standalone="yes"?>
<Relationships xmlns="http://schemas.openxmlformats.org/package/2006/relationships"><Relationship Id="rId2" Type="http://schemas.openxmlformats.org/officeDocument/2006/relationships/themeOverride" Target="../theme/themeOverride28.xml"/><Relationship Id="rId1" Type="http://schemas.openxmlformats.org/officeDocument/2006/relationships/package" Target="../embeddings/Workbook34.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media/greatwall/KINGSTON/&#21327;&#21830;&#20195;&#35328;&#22788;/&#20114;&#32852;&#32593;&#25253;&#21578;/&#26410;&#25104;&#24180;&#35843;&#26597;&#34917;&#20805;&#20132;&#21449;&#25968;&#25454;-0923.xlsx" TargetMode="External"/></Relationships>
</file>

<file path=word/charts/_rels/chart30.xml.rels><?xml version="1.0" encoding="UTF-8" standalone="yes"?>
<Relationships xmlns="http://schemas.openxmlformats.org/package/2006/relationships"><Relationship Id="rId2" Type="http://schemas.openxmlformats.org/officeDocument/2006/relationships/themeOverride" Target="../theme/themeOverride36.xml"/><Relationship Id="rId1" Type="http://schemas.openxmlformats.org/officeDocument/2006/relationships/package" Target="../embeddings/Workbook46.xlsx"/></Relationships>
</file>

<file path=word/charts/_rels/chart31.xml.rels><?xml version="1.0" encoding="UTF-8" standalone="yes"?>
<Relationships xmlns="http://schemas.openxmlformats.org/package/2006/relationships"><Relationship Id="rId2" Type="http://schemas.openxmlformats.org/officeDocument/2006/relationships/themeOverride" Target="../theme/themeOverride34.xml"/><Relationship Id="rId1" Type="http://schemas.openxmlformats.org/officeDocument/2006/relationships/package" Target="../embeddings/Workbook42.xlsx"/></Relationships>
</file>

<file path=word/charts/_rels/chart32.xml.rels><?xml version="1.0" encoding="UTF-8" standalone="yes"?>
<Relationships xmlns="http://schemas.openxmlformats.org/package/2006/relationships"><Relationship Id="rId2" Type="http://schemas.openxmlformats.org/officeDocument/2006/relationships/themeOverride" Target="../theme/themeOverride26.xml"/><Relationship Id="rId1" Type="http://schemas.openxmlformats.org/officeDocument/2006/relationships/package" Target="../embeddings/Workbook32.xlsx"/></Relationships>
</file>

<file path=word/charts/_rels/chart33.xml.rels><?xml version="1.0" encoding="UTF-8" standalone="yes"?>
<Relationships xmlns="http://schemas.openxmlformats.org/package/2006/relationships"><Relationship Id="rId2" Type="http://schemas.openxmlformats.org/officeDocument/2006/relationships/themeOverride" Target="../theme/themeOverride29.xml"/><Relationship Id="rId1" Type="http://schemas.openxmlformats.org/officeDocument/2006/relationships/package" Target="../embeddings/Workbook35.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Workbook36.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Workbook37.xlsx"/></Relationships>
</file>

<file path=word/charts/_rels/chart36.xml.rels><?xml version="1.0" encoding="UTF-8" standalone="yes"?>
<Relationships xmlns="http://schemas.openxmlformats.org/package/2006/relationships"><Relationship Id="rId2" Type="http://schemas.openxmlformats.org/officeDocument/2006/relationships/themeOverride" Target="../theme/themeOverride30.xml"/><Relationship Id="rId1" Type="http://schemas.openxmlformats.org/officeDocument/2006/relationships/package" Target="../embeddings/Workbook38.xlsx"/></Relationships>
</file>

<file path=word/charts/_rels/chart37.xml.rels><?xml version="1.0" encoding="UTF-8" standalone="yes"?>
<Relationships xmlns="http://schemas.openxmlformats.org/package/2006/relationships"><Relationship Id="rId2" Type="http://schemas.openxmlformats.org/officeDocument/2006/relationships/themeOverride" Target="../theme/themeOverride31.xml"/><Relationship Id="rId1" Type="http://schemas.openxmlformats.org/officeDocument/2006/relationships/package" Target="../embeddings/Workbook39.xlsx"/></Relationships>
</file>

<file path=word/charts/_rels/chart38.xml.rels><?xml version="1.0" encoding="UTF-8" standalone="yes"?>
<Relationships xmlns="http://schemas.openxmlformats.org/package/2006/relationships"><Relationship Id="rId2" Type="http://schemas.openxmlformats.org/officeDocument/2006/relationships/themeOverride" Target="../theme/themeOverride32.xml"/><Relationship Id="rId1" Type="http://schemas.openxmlformats.org/officeDocument/2006/relationships/package" Target="../embeddings/Workbook40.xlsx"/></Relationships>
</file>

<file path=word/charts/_rels/chart39.xml.rels><?xml version="1.0" encoding="UTF-8" standalone="yes"?>
<Relationships xmlns="http://schemas.openxmlformats.org/package/2006/relationships"><Relationship Id="rId2" Type="http://schemas.openxmlformats.org/officeDocument/2006/relationships/themeOverride" Target="../theme/themeOverride38.xml"/><Relationship Id="rId1" Type="http://schemas.openxmlformats.org/officeDocument/2006/relationships/package" Target="../embeddings/Workbook48.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1.xml"/><Relationship Id="rId1" Type="http://schemas.openxmlformats.org/officeDocument/2006/relationships/package" Target="../embeddings/Workbook11.xlsx"/></Relationships>
</file>

<file path=word/charts/_rels/chart40.xml.rels><?xml version="1.0" encoding="UTF-8" standalone="yes"?>
<Relationships xmlns="http://schemas.openxmlformats.org/package/2006/relationships"><Relationship Id="rId2" Type="http://schemas.openxmlformats.org/officeDocument/2006/relationships/themeOverride" Target="../theme/themeOverride39.xml"/><Relationship Id="rId1" Type="http://schemas.openxmlformats.org/officeDocument/2006/relationships/package" Target="../embeddings/Workbook4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Workbook29.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Workbook28.xlsx"/></Relationships>
</file>

<file path=word/charts/_rels/chart43.xml.rels><?xml version="1.0" encoding="UTF-8" standalone="yes"?>
<Relationships xmlns="http://schemas.openxmlformats.org/package/2006/relationships"><Relationship Id="rId2" Type="http://schemas.openxmlformats.org/officeDocument/2006/relationships/themeOverride" Target="../theme/themeOverride24.xml"/><Relationship Id="rId1" Type="http://schemas.openxmlformats.org/officeDocument/2006/relationships/package" Target="../embeddings/Workbook30.xlsx"/></Relationships>
</file>

<file path=word/charts/_rels/chart44.xml.rels><?xml version="1.0" encoding="UTF-8" standalone="yes"?>
<Relationships xmlns="http://schemas.openxmlformats.org/package/2006/relationships"><Relationship Id="rId2" Type="http://schemas.openxmlformats.org/officeDocument/2006/relationships/themeOverride" Target="../theme/themeOverride19.xml"/><Relationship Id="rId1" Type="http://schemas.openxmlformats.org/officeDocument/2006/relationships/package" Target="../embeddings/Workbook23.xlsx"/></Relationships>
</file>

<file path=word/charts/_rels/chart45.xml.rels><?xml version="1.0" encoding="UTF-8" standalone="yes"?>
<Relationships xmlns="http://schemas.openxmlformats.org/package/2006/relationships"><Relationship Id="rId2" Type="http://schemas.openxmlformats.org/officeDocument/2006/relationships/themeOverride" Target="../theme/themeOverride21.xml"/><Relationship Id="rId1" Type="http://schemas.openxmlformats.org/officeDocument/2006/relationships/package" Target="../embeddings/Workbook25.xlsx"/></Relationships>
</file>

<file path=word/charts/_rels/chart46.xml.rels><?xml version="1.0" encoding="UTF-8" standalone="yes"?>
<Relationships xmlns="http://schemas.openxmlformats.org/package/2006/relationships"><Relationship Id="rId2" Type="http://schemas.openxmlformats.org/officeDocument/2006/relationships/themeOverride" Target="../theme/themeOverride23.xml"/><Relationship Id="rId1" Type="http://schemas.openxmlformats.org/officeDocument/2006/relationships/package" Target="../embeddings/Workbook27.xlsx"/></Relationships>
</file>

<file path=word/charts/_rels/chart47.xml.rels><?xml version="1.0" encoding="UTF-8" standalone="yes"?>
<Relationships xmlns="http://schemas.openxmlformats.org/package/2006/relationships"><Relationship Id="rId2" Type="http://schemas.openxmlformats.org/officeDocument/2006/relationships/themeOverride" Target="../theme/themeOverride22.xml"/><Relationship Id="rId1" Type="http://schemas.openxmlformats.org/officeDocument/2006/relationships/package" Target="../embeddings/Workbook26.xlsx"/></Relationships>
</file>

<file path=word/charts/_rels/chart48.xml.rels><?xml version="1.0" encoding="UTF-8" standalone="yes"?>
<Relationships xmlns="http://schemas.openxmlformats.org/package/2006/relationships"><Relationship Id="rId2" Type="http://schemas.openxmlformats.org/officeDocument/2006/relationships/themeOverride" Target="../theme/themeOverride20.xml"/><Relationship Id="rId1" Type="http://schemas.openxmlformats.org/officeDocument/2006/relationships/package" Target="../embeddings/Workbook24.xlsx"/></Relationships>
</file>

<file path=word/charts/_rels/chart49.xml.rels><?xml version="1.0" encoding="UTF-8" standalone="yes"?>
<Relationships xmlns="http://schemas.openxmlformats.org/package/2006/relationships"><Relationship Id="rId2" Type="http://schemas.openxmlformats.org/officeDocument/2006/relationships/themeOverride" Target="../theme/themeOverride16.xml"/><Relationship Id="rId1" Type="http://schemas.openxmlformats.org/officeDocument/2006/relationships/package" Target="../embeddings/Workbook19.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13.xml"/><Relationship Id="rId1" Type="http://schemas.openxmlformats.org/officeDocument/2006/relationships/package" Target="../embeddings/Workbook13.xlsx"/></Relationships>
</file>

<file path=word/charts/_rels/chart50.xml.rels><?xml version="1.0" encoding="UTF-8" standalone="yes"?>
<Relationships xmlns="http://schemas.openxmlformats.org/package/2006/relationships"><Relationship Id="rId2" Type="http://schemas.openxmlformats.org/officeDocument/2006/relationships/themeOverride" Target="../theme/themeOverride15.xml"/><Relationship Id="rId1" Type="http://schemas.openxmlformats.org/officeDocument/2006/relationships/package" Target="../embeddings/Workbook17.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Workbook16.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Workbook18.xlsx"/></Relationships>
</file>

<file path=word/charts/_rels/chart54.xml.rels><?xml version="1.0" encoding="UTF-8" standalone="yes"?>
<Relationships xmlns="http://schemas.openxmlformats.org/package/2006/relationships"><Relationship Id="rId2" Type="http://schemas.openxmlformats.org/officeDocument/2006/relationships/themeOverride" Target="../theme/themeOverride17.xml"/><Relationship Id="rId1" Type="http://schemas.openxmlformats.org/officeDocument/2006/relationships/package" Target="../embeddings/Workbook20.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Workbook21.xlsx"/></Relationships>
</file>

<file path=word/charts/_rels/chart56.xml.rels><?xml version="1.0" encoding="UTF-8" standalone="yes"?>
<Relationships xmlns="http://schemas.openxmlformats.org/package/2006/relationships"><Relationship Id="rId2" Type="http://schemas.openxmlformats.org/officeDocument/2006/relationships/themeOverride" Target="../theme/themeOverride18.xml"/><Relationship Id="rId1" Type="http://schemas.openxmlformats.org/officeDocument/2006/relationships/package" Target="../embeddings/Workbook22.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10.xml"/><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14.xml"/><Relationship Id="rId1" Type="http://schemas.openxmlformats.org/officeDocument/2006/relationships/package" Target="../embeddings/Workbook14.xlsx"/></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9.xml.rels><?xml version="1.0" encoding="UTF-8" standalone="yes"?>
<Relationships xmlns="http://schemas.openxmlformats.org/package/2006/relationships"><Relationship Id="rId2" Type="http://schemas.openxmlformats.org/officeDocument/2006/relationships/themeOverride" Target="../theme/themeOverride9.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252667054750452"/>
          <c:y val="0.231114018095981"/>
          <c:w val="0.956939244462147"/>
          <c:h val="0.526503148767746"/>
        </c:manualLayout>
      </c:layout>
      <c:barChart>
        <c:barDir val="col"/>
        <c:grouping val="clustered"/>
        <c:varyColors val="0"/>
        <c:ser>
          <c:idx val="0"/>
          <c:order val="0"/>
          <c:tx>
            <c:strRef>
              <c:f>Sheet1!$B$1</c:f>
              <c:strCache>
                <c:ptCount val="1"/>
                <c:pt idx="0">
                  <c:v>未成年网民规模</c:v>
                </c:pt>
              </c:strCache>
            </c:strRef>
          </c:tx>
          <c:spPr>
            <a:solidFill>
              <a:srgbClr val="5B9BD5"/>
            </a:solidFill>
            <a:ln w="12700" cap="flat" cmpd="sng" algn="ctr">
              <a:solidFill>
                <a:sysClr val="window" lastClr="FFFFFF"/>
              </a:solidFill>
              <a:prstDash val="solid"/>
              <a:round/>
            </a:ln>
            <a:effectLst>
              <a:outerShdw blurRad="40005" dist="20320" dir="5400000" algn="ctr" rotWithShape="0">
                <a:sysClr val="windowText" lastClr="000000">
                  <a:alpha val="38000"/>
                </a:sysClr>
              </a:outerShdw>
            </a:effectLst>
          </c:spPr>
          <c:invertIfNegative val="0"/>
          <c:dLbls>
            <c:spPr>
              <a:noFill/>
              <a:ln>
                <a:noFill/>
              </a:ln>
              <a:effectLst/>
            </c:spPr>
            <c:txPr>
              <a:bodyPr rot="0" spcFirstLastPara="0" vertOverflow="ellipsis" vert="horz" wrap="square" lIns="38100" tIns="19050" rIns="38100" bIns="19050" anchor="ctr" anchorCtr="1">
                <a:spAutoFit/>
              </a:bodyPr>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Sheet1!$A$2:$A$10</c:f>
              <c:strCache>
                <c:ptCount val="4"/>
                <c:pt idx="0">
                  <c:v>2018年</c:v>
                </c:pt>
                <c:pt idx="1" c:formatCode="@">
                  <c:v>2019年</c:v>
                </c:pt>
                <c:pt idx="2">
                  <c:v>2020年</c:v>
                </c:pt>
                <c:pt idx="3">
                  <c:v>2021年</c:v>
                </c:pt>
              </c:strCache>
            </c:strRef>
          </c:cat>
          <c:val>
            <c:numRef>
              <c:f>Sheet1!$B$2:$B$10</c:f>
              <c:numCache>
                <c:formatCode>General</c:formatCode>
                <c:ptCount val="4"/>
                <c:pt idx="0">
                  <c:v>16929</c:v>
                </c:pt>
                <c:pt idx="1" c:formatCode="0_);[Red]\(0\)">
                  <c:v>17513.7689813815</c:v>
                </c:pt>
                <c:pt idx="2" c:formatCode="0_);[Red]\(0\)">
                  <c:v>18280.933655968</c:v>
                </c:pt>
                <c:pt idx="3" c:formatCode="0_);[Red]\(0\)">
                  <c:v>19062.1365</c:v>
                </c:pt>
              </c:numCache>
            </c:numRef>
          </c:val>
        </c:ser>
        <c:dLbls>
          <c:showLegendKey val="0"/>
          <c:showVal val="1"/>
          <c:showCatName val="0"/>
          <c:showSerName val="0"/>
          <c:showPercent val="0"/>
          <c:showBubbleSize val="0"/>
        </c:dLbls>
        <c:gapWidth val="100"/>
        <c:axId val="383321408"/>
        <c:axId val="383316928"/>
      </c:barChart>
      <c:lineChart>
        <c:grouping val="standard"/>
        <c:varyColors val="0"/>
        <c:ser>
          <c:idx val="1"/>
          <c:order val="1"/>
          <c:tx>
            <c:strRef>
              <c:f>Sheet1!$C$1</c:f>
              <c:strCache>
                <c:ptCount val="1"/>
                <c:pt idx="0">
                  <c:v>未成年人互联网普及率</c:v>
                </c:pt>
              </c:strCache>
            </c:strRef>
          </c:tx>
          <c:spPr>
            <a:ln w="25400" cap="sq" cmpd="sng" algn="ctr">
              <a:solidFill>
                <a:srgbClr val="C00000"/>
              </a:solidFill>
              <a:prstDash val="solid"/>
              <a:miter lim="800000"/>
            </a:ln>
          </c:spPr>
          <c:marker>
            <c:symbol val="circle"/>
            <c:size val="5"/>
            <c:spPr>
              <a:solidFill>
                <a:srgbClr val="C00000"/>
              </a:solidFill>
              <a:ln w="12700" cap="flat" cmpd="sng" algn="ctr">
                <a:solidFill>
                  <a:srgbClr val="C00000"/>
                </a:solidFill>
                <a:prstDash val="solid"/>
                <a:round/>
              </a:ln>
            </c:spPr>
          </c:marker>
          <c:dLbls>
            <c:dLbl>
              <c:idx val="2"/>
              <c:layout>
                <c:manualLayout>
                  <c:x val="-0.05190280991259"/>
                  <c:y val="-0.03795797048547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rgbClr val="C00000"/>
                    </a:solidFill>
                    <a:latin typeface="Arial" panose="020B0604020202020204" pitchFamily="2" charset="0"/>
                    <a:ea typeface="+mn-ea"/>
                    <a:cs typeface="Arial" panose="020B0604020202020204" pitchFamily="2"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4"/>
                <c:pt idx="0">
                  <c:v>2018年</c:v>
                </c:pt>
                <c:pt idx="1" c:formatCode="@">
                  <c:v>2019年</c:v>
                </c:pt>
                <c:pt idx="2">
                  <c:v>2020年</c:v>
                </c:pt>
                <c:pt idx="3">
                  <c:v>2021年</c:v>
                </c:pt>
              </c:strCache>
            </c:strRef>
          </c:cat>
          <c:val>
            <c:numRef>
              <c:f>Sheet1!$C$2:$C$10</c:f>
              <c:numCache>
                <c:formatCode>0.0%</c:formatCode>
                <c:ptCount val="4"/>
                <c:pt idx="0">
                  <c:v>0.937</c:v>
                </c:pt>
                <c:pt idx="1">
                  <c:v>0.931120432057783</c:v>
                </c:pt>
                <c:pt idx="2">
                  <c:v>0.948560000473218</c:v>
                </c:pt>
                <c:pt idx="3">
                  <c:v>0.96837867970341</c:v>
                </c:pt>
              </c:numCache>
            </c:numRef>
          </c:val>
          <c:smooth val="0"/>
        </c:ser>
        <c:dLbls>
          <c:showLegendKey val="0"/>
          <c:showVal val="1"/>
          <c:showCatName val="0"/>
          <c:showSerName val="0"/>
          <c:showPercent val="0"/>
          <c:showBubbleSize val="0"/>
        </c:dLbls>
        <c:marker val="1"/>
        <c:smooth val="0"/>
        <c:axId val="383311328"/>
        <c:axId val="383311888"/>
      </c:lineChart>
      <c:catAx>
        <c:axId val="3833214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383316928"/>
        <c:crosses val="autoZero"/>
        <c:auto val="1"/>
        <c:lblAlgn val="ctr"/>
        <c:lblOffset val="100"/>
        <c:noMultiLvlLbl val="0"/>
      </c:catAx>
      <c:valAx>
        <c:axId val="383316928"/>
        <c:scaling>
          <c:orientation val="minMax"/>
          <c:max val="28000"/>
          <c:min val="0"/>
        </c:scaling>
        <c:delete val="0"/>
        <c:axPos val="l"/>
        <c:numFmt formatCode="#,##0.00_);[Red]\(#,##0.00\)" sourceLinked="0"/>
        <c:majorTickMark val="none"/>
        <c:minorTickMark val="none"/>
        <c:tickLblPos val="none"/>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383321408"/>
        <c:crosses val="autoZero"/>
        <c:crossBetween val="between"/>
        <c:majorUnit val="25000"/>
      </c:valAx>
      <c:catAx>
        <c:axId val="38331132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900" b="0" i="0" u="none" strike="noStrike" kern="1200" baseline="0">
                <a:solidFill>
                  <a:schemeClr val="tx1"/>
                </a:solidFill>
                <a:latin typeface="Arial" panose="020B0604020202020204" pitchFamily="2" charset="0"/>
                <a:ea typeface="+mn-ea"/>
                <a:cs typeface="Arial" panose="020B0604020202020204" pitchFamily="2" charset="0"/>
              </a:defRPr>
            </a:pPr>
          </a:p>
        </c:txPr>
        <c:crossAx val="383311888"/>
        <c:crosses val="autoZero"/>
        <c:auto val="1"/>
        <c:lblAlgn val="ctr"/>
        <c:lblOffset val="100"/>
        <c:noMultiLvlLbl val="0"/>
      </c:catAx>
      <c:valAx>
        <c:axId val="383311888"/>
        <c:scaling>
          <c:orientation val="minMax"/>
          <c:min val="0"/>
        </c:scaling>
        <c:delete val="0"/>
        <c:axPos val="r"/>
        <c:numFmt formatCode="0%" sourceLinked="0"/>
        <c:majorTickMark val="none"/>
        <c:minorTickMark val="none"/>
        <c:tickLblPos val="none"/>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crossAx val="383311328"/>
        <c:crosses val="max"/>
        <c:crossBetween val="between"/>
        <c:majorUnit val="0.1"/>
      </c:valAx>
      <c:spPr>
        <a:noFill/>
        <a:ln w="12700">
          <a:noFill/>
        </a:ln>
      </c:spPr>
    </c:plotArea>
    <c:legend>
      <c:legendPos val="b"/>
      <c:layout>
        <c:manualLayout>
          <c:xMode val="edge"/>
          <c:yMode val="edge"/>
          <c:x val="0.173293751401122"/>
          <c:y val="0.856867427995342"/>
          <c:w val="0.633431864456919"/>
          <c:h val="0.0658278145695364"/>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115485564304"/>
          <c:y val="0.0509259259259259"/>
          <c:w val="0.643280402449694"/>
          <c:h val="0.522579104695246"/>
        </c:manualLayout>
      </c:layout>
      <c:barChart>
        <c:barDir val="bar"/>
        <c:grouping val="percentStacked"/>
        <c:varyColors val="0"/>
        <c:ser>
          <c:idx val="0"/>
          <c:order val="0"/>
          <c:tx>
            <c:strRef>
              <c:f>[工作簿1]Sheet1!$B$1</c:f>
              <c:strCache>
                <c:ptCount val="1"/>
                <c:pt idx="0">
                  <c:v>担心</c:v>
                </c:pt>
              </c:strCache>
            </c:strRef>
          </c:tx>
          <c:spPr>
            <a:solidFill>
              <a:schemeClr val="accent1"/>
            </a:solidFill>
            <a:ln>
              <a:solidFill>
                <a:schemeClr val="bg1">
                  <a:lumMod val="95000"/>
                </a:schemeClr>
              </a:solidFill>
            </a:ln>
            <a:effectLst>
              <a:outerShdw blurRad="38100" dist="12700" dir="5400000" algn="tl" rotWithShape="0">
                <a:prstClr val="black">
                  <a:alpha val="40000"/>
                </a:prstClr>
              </a:outerShdw>
            </a:effectLst>
          </c:spPr>
          <c:invertIfNegative val="0"/>
          <c:dPt>
            <c:idx val="2"/>
            <c:invertIfNegative val="0"/>
            <c:bubble3D val="0"/>
          </c:dPt>
          <c:dLbls>
            <c:delete val="1"/>
          </c:dLbls>
          <c:cat>
            <c:strRef>
              <c:f>[工作簿1]Sheet1!$A$2:$A$4</c:f>
              <c:strCache>
                <c:ptCount val="3"/>
                <c:pt idx="0">
                  <c:v>未成年网民</c:v>
                </c:pt>
                <c:pt idx="1">
                  <c:v>家长</c:v>
                </c:pt>
                <c:pt idx="2">
                  <c:v>教师</c:v>
                </c:pt>
              </c:strCache>
            </c:strRef>
          </c:cat>
          <c:val>
            <c:numRef>
              <c:f>[工作簿1]Sheet1!$B$2:$B$4</c:f>
              <c:numCache>
                <c:formatCode>0.0%</c:formatCode>
                <c:ptCount val="3"/>
                <c:pt idx="0">
                  <c:v>0.56</c:v>
                </c:pt>
                <c:pt idx="1">
                  <c:v>0.568</c:v>
                </c:pt>
                <c:pt idx="2">
                  <c:v>0.79</c:v>
                </c:pt>
              </c:numCache>
            </c:numRef>
          </c:val>
        </c:ser>
        <c:ser>
          <c:idx val="1"/>
          <c:order val="1"/>
          <c:tx>
            <c:strRef>
              <c:f>[工作簿1]Sheet1!$C$1</c:f>
              <c:strCache>
                <c:ptCount val="1"/>
                <c:pt idx="0">
                  <c:v>不担心</c:v>
                </c:pt>
              </c:strCache>
            </c:strRef>
          </c:tx>
          <c:spPr>
            <a:solidFill>
              <a:schemeClr val="accent2"/>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[工作簿1]Sheet1!$A$2:$A$4</c:f>
              <c:strCache>
                <c:ptCount val="3"/>
                <c:pt idx="0">
                  <c:v>未成年网民</c:v>
                </c:pt>
                <c:pt idx="1">
                  <c:v>家长</c:v>
                </c:pt>
                <c:pt idx="2">
                  <c:v>教师</c:v>
                </c:pt>
              </c:strCache>
            </c:strRef>
          </c:cat>
          <c:val>
            <c:numRef>
              <c:f>[工作簿1]Sheet1!$C$2:$C$4</c:f>
              <c:numCache>
                <c:formatCode>0.0%</c:formatCode>
                <c:ptCount val="3"/>
                <c:pt idx="0">
                  <c:v>0.187</c:v>
                </c:pt>
                <c:pt idx="1">
                  <c:v>0.305</c:v>
                </c:pt>
                <c:pt idx="2">
                  <c:v>0.153</c:v>
                </c:pt>
              </c:numCache>
            </c:numRef>
          </c:val>
        </c:ser>
        <c:ser>
          <c:idx val="2"/>
          <c:order val="2"/>
          <c:tx>
            <c:strRef>
              <c:f>[工作簿1]Sheet1!$D$1</c:f>
              <c:strCache>
                <c:ptCount val="1"/>
                <c:pt idx="0">
                  <c:v>不知道/没想过这个问题</c:v>
                </c:pt>
              </c:strCache>
            </c:strRef>
          </c:tx>
          <c:spPr>
            <a:solidFill>
              <a:schemeClr val="accent6"/>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[工作簿1]Sheet1!$A$2:$A$4</c:f>
              <c:strCache>
                <c:ptCount val="3"/>
                <c:pt idx="0">
                  <c:v>未成年网民</c:v>
                </c:pt>
                <c:pt idx="1">
                  <c:v>家长</c:v>
                </c:pt>
                <c:pt idx="2">
                  <c:v>教师</c:v>
                </c:pt>
              </c:strCache>
            </c:strRef>
          </c:cat>
          <c:val>
            <c:numRef>
              <c:f>[工作簿1]Sheet1!$D$2:$D$4</c:f>
              <c:numCache>
                <c:formatCode>0.0%</c:formatCode>
                <c:ptCount val="3"/>
                <c:pt idx="0">
                  <c:v>0.253</c:v>
                </c:pt>
                <c:pt idx="1">
                  <c:v>0.127</c:v>
                </c:pt>
                <c:pt idx="2">
                  <c:v>0.056</c:v>
                </c:pt>
              </c:numCache>
            </c:numRef>
          </c:val>
        </c:ser>
        <c:dLbls>
          <c:showLegendKey val="0"/>
          <c:showVal val="0"/>
          <c:showCatName val="0"/>
          <c:showSerName val="0"/>
          <c:showPercent val="0"/>
          <c:showBubbleSize val="0"/>
        </c:dLbls>
        <c:gapWidth val="95"/>
        <c:overlap val="100"/>
        <c:axId val="115762886"/>
        <c:axId val="291185363"/>
      </c:barChart>
      <c:catAx>
        <c:axId val="115762886"/>
        <c:scaling>
          <c:orientation val="minMax"/>
        </c:scaling>
        <c:delete val="0"/>
        <c:axPos val="l"/>
        <c:numFmt formatCode="General" sourceLinked="0"/>
        <c:majorTickMark val="in"/>
        <c:minorTickMark val="none"/>
        <c:tickLblPos val="nextTo"/>
        <c:spPr>
          <a:noFill/>
          <a:ln w="9525" cap="flat" cmpd="sng" algn="ctr">
            <a:solidFill>
              <a:schemeClr val="bg1">
                <a:lumMod val="6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mn-cs"/>
              </a:defRPr>
            </a:pPr>
          </a:p>
        </c:txPr>
        <c:crossAx val="291185363"/>
        <c:crosses val="autoZero"/>
        <c:auto val="1"/>
        <c:lblAlgn val="ctr"/>
        <c:lblOffset val="100"/>
        <c:noMultiLvlLbl val="0"/>
      </c:catAx>
      <c:valAx>
        <c:axId val="291185363"/>
        <c:scaling>
          <c:orientation val="minMax"/>
        </c:scaling>
        <c:delete val="0"/>
        <c:axPos val="b"/>
        <c:majorGridlines>
          <c:spPr>
            <a:ln w="9525" cap="flat" cmpd="sng" algn="ctr">
              <a:solidFill>
                <a:schemeClr val="bg1">
                  <a:lumMod val="7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crossAx val="11576288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82152230971"/>
          <c:y val="0.0509259259259259"/>
          <c:w val="0.757127515310586"/>
          <c:h val="0.326801181102362"/>
        </c:manualLayout>
      </c:layout>
      <c:barChart>
        <c:barDir val="bar"/>
        <c:grouping val="percentStacked"/>
        <c:varyColors val="0"/>
        <c:ser>
          <c:idx val="0"/>
          <c:order val="0"/>
          <c:tx>
            <c:strRef>
              <c:f>[Workbook12.xlsx]Sheet1!$A$2</c:f>
              <c:strCache>
                <c:ptCount val="1"/>
                <c:pt idx="0">
                  <c:v>半小时以内</c:v>
                </c:pt>
              </c:strCache>
            </c:strRef>
          </c:tx>
          <c:spPr>
            <a:solidFill>
              <a:schemeClr val="accent1"/>
            </a:solidFill>
            <a:ln>
              <a:solidFill>
                <a:schemeClr val="bg1"/>
              </a:solidFill>
            </a:ln>
            <a:effectLst>
              <a:outerShdw blurRad="38100" dist="12700" dir="5400000" algn="tl" rotWithShape="0">
                <a:prstClr val="black">
                  <a:alpha val="40000"/>
                </a:prstClr>
              </a:outerShdw>
            </a:effectLst>
          </c:spPr>
          <c:invertIfNegative val="0"/>
          <c:dLbls>
            <c:delete val="1"/>
          </c:dLbls>
          <c:cat>
            <c:strRef>
              <c:f>[Workbook12.xlsx]Sheet1!$B$1:$C$1</c:f>
              <c:strCache>
                <c:ptCount val="2"/>
                <c:pt idx="0">
                  <c:v>节假日</c:v>
                </c:pt>
                <c:pt idx="1">
                  <c:v>工作日</c:v>
                </c:pt>
              </c:strCache>
            </c:strRef>
          </c:cat>
          <c:val>
            <c:numRef>
              <c:f>[Workbook12.xlsx]Sheet1!$B$2:$C$2</c:f>
              <c:numCache>
                <c:formatCode>0.0%</c:formatCode>
                <c:ptCount val="2"/>
                <c:pt idx="0">
                  <c:v>0.308341091152454</c:v>
                </c:pt>
                <c:pt idx="1">
                  <c:v>0.659711537143026</c:v>
                </c:pt>
              </c:numCache>
            </c:numRef>
          </c:val>
        </c:ser>
        <c:ser>
          <c:idx val="1"/>
          <c:order val="1"/>
          <c:tx>
            <c:strRef>
              <c:f>[Workbook12.xlsx]Sheet1!$A$3</c:f>
              <c:strCache>
                <c:ptCount val="1"/>
                <c:pt idx="0">
                  <c:v>半小时-1小时</c:v>
                </c:pt>
              </c:strCache>
            </c:strRef>
          </c:tx>
          <c:spPr>
            <a:solidFill>
              <a:schemeClr val="accent2"/>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[Workbook12.xlsx]Sheet1!$B$1:$C$1</c:f>
              <c:strCache>
                <c:ptCount val="2"/>
                <c:pt idx="0">
                  <c:v>节假日</c:v>
                </c:pt>
                <c:pt idx="1">
                  <c:v>工作日</c:v>
                </c:pt>
              </c:strCache>
            </c:strRef>
          </c:cat>
          <c:val>
            <c:numRef>
              <c:f>[Workbook12.xlsx]Sheet1!$B$3:$C$3</c:f>
              <c:numCache>
                <c:formatCode>0.0%</c:formatCode>
                <c:ptCount val="2"/>
                <c:pt idx="0">
                  <c:v>0.21036329443133</c:v>
                </c:pt>
                <c:pt idx="1">
                  <c:v>0.178150535036084</c:v>
                </c:pt>
              </c:numCache>
            </c:numRef>
          </c:val>
        </c:ser>
        <c:ser>
          <c:idx val="2"/>
          <c:order val="2"/>
          <c:tx>
            <c:strRef>
              <c:f>[Workbook12.xlsx]Sheet1!$A$4</c:f>
              <c:strCache>
                <c:ptCount val="1"/>
                <c:pt idx="0">
                  <c:v>1-2小时</c:v>
                </c:pt>
              </c:strCache>
            </c:strRef>
          </c:tx>
          <c:spPr>
            <a:solidFill>
              <a:schemeClr val="accent3"/>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[Workbook12.xlsx]Sheet1!$B$1:$C$1</c:f>
              <c:strCache>
                <c:ptCount val="2"/>
                <c:pt idx="0">
                  <c:v>节假日</c:v>
                </c:pt>
                <c:pt idx="1">
                  <c:v>工作日</c:v>
                </c:pt>
              </c:strCache>
            </c:strRef>
          </c:cat>
          <c:val>
            <c:numRef>
              <c:f>[Workbook12.xlsx]Sheet1!$B$4:$C$4</c:f>
              <c:numCache>
                <c:formatCode>0.0%</c:formatCode>
                <c:ptCount val="2"/>
                <c:pt idx="0">
                  <c:v>0.181091889842242</c:v>
                </c:pt>
                <c:pt idx="1">
                  <c:v>0.0754159231547276</c:v>
                </c:pt>
              </c:numCache>
            </c:numRef>
          </c:val>
        </c:ser>
        <c:ser>
          <c:idx val="3"/>
          <c:order val="3"/>
          <c:tx>
            <c:strRef>
              <c:f>[Workbook12.xlsx]Sheet1!$A$5</c:f>
              <c:strCache>
                <c:ptCount val="1"/>
                <c:pt idx="0">
                  <c:v>2-3小时</c:v>
                </c:pt>
              </c:strCache>
            </c:strRef>
          </c:tx>
          <c:spPr>
            <a:solidFill>
              <a:schemeClr val="accent4"/>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[Workbook12.xlsx]Sheet1!$B$1:$C$1</c:f>
              <c:strCache>
                <c:ptCount val="2"/>
                <c:pt idx="0">
                  <c:v>节假日</c:v>
                </c:pt>
                <c:pt idx="1">
                  <c:v>工作日</c:v>
                </c:pt>
              </c:strCache>
            </c:strRef>
          </c:cat>
          <c:val>
            <c:numRef>
              <c:f>[Workbook12.xlsx]Sheet1!$B$5:$C$5</c:f>
              <c:numCache>
                <c:formatCode>0.0%</c:formatCode>
                <c:ptCount val="2"/>
                <c:pt idx="0">
                  <c:v>0.128722614491987</c:v>
                </c:pt>
                <c:pt idx="1">
                  <c:v>0.0406541237334017</c:v>
                </c:pt>
              </c:numCache>
            </c:numRef>
          </c:val>
        </c:ser>
        <c:ser>
          <c:idx val="4"/>
          <c:order val="4"/>
          <c:tx>
            <c:strRef>
              <c:f>[Workbook12.xlsx]Sheet1!$A$6</c:f>
              <c:strCache>
                <c:ptCount val="1"/>
                <c:pt idx="0">
                  <c:v>3-5小时</c:v>
                </c:pt>
              </c:strCache>
            </c:strRef>
          </c:tx>
          <c:spPr>
            <a:solidFill>
              <a:schemeClr val="accent5"/>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[Workbook12.xlsx]Sheet1!$B$1:$C$1</c:f>
              <c:strCache>
                <c:ptCount val="2"/>
                <c:pt idx="0">
                  <c:v>节假日</c:v>
                </c:pt>
                <c:pt idx="1">
                  <c:v>工作日</c:v>
                </c:pt>
              </c:strCache>
            </c:strRef>
          </c:cat>
          <c:val>
            <c:numRef>
              <c:f>[Workbook12.xlsx]Sheet1!$B$6:$C$6</c:f>
              <c:numCache>
                <c:formatCode>0.0%</c:formatCode>
                <c:ptCount val="2"/>
                <c:pt idx="0">
                  <c:v>0.0728096954386539</c:v>
                </c:pt>
                <c:pt idx="1">
                  <c:v>0.0203711367931868</c:v>
                </c:pt>
              </c:numCache>
            </c:numRef>
          </c:val>
        </c:ser>
        <c:ser>
          <c:idx val="5"/>
          <c:order val="5"/>
          <c:tx>
            <c:strRef>
              <c:f>[Workbook12.xlsx]Sheet1!$A$7</c:f>
              <c:strCache>
                <c:ptCount val="1"/>
                <c:pt idx="0">
                  <c:v>5小时以上</c:v>
                </c:pt>
              </c:strCache>
            </c:strRef>
          </c:tx>
          <c:spPr>
            <a:solidFill>
              <a:schemeClr val="accent6"/>
            </a:solidFill>
            <a:ln>
              <a:solidFill>
                <a:schemeClr val="bg1">
                  <a:lumMod val="95000"/>
                </a:schemeClr>
              </a:solidFill>
            </a:ln>
            <a:effectLst>
              <a:outerShdw blurRad="38100" dist="12700" dir="5400000" algn="tl" rotWithShape="0">
                <a:prstClr val="black">
                  <a:alpha val="40000"/>
                </a:prstClr>
              </a:outerShdw>
            </a:effectLst>
          </c:spPr>
          <c:invertIfNegative val="0"/>
          <c:dLbls>
            <c:delete val="1"/>
          </c:dLbls>
          <c:cat>
            <c:strRef>
              <c:f>[Workbook12.xlsx]Sheet1!$B$1:$C$1</c:f>
              <c:strCache>
                <c:ptCount val="2"/>
                <c:pt idx="0">
                  <c:v>节假日</c:v>
                </c:pt>
                <c:pt idx="1">
                  <c:v>工作日</c:v>
                </c:pt>
              </c:strCache>
            </c:strRef>
          </c:cat>
          <c:val>
            <c:numRef>
              <c:f>[Workbook12.xlsx]Sheet1!$B$7:$C$7</c:f>
              <c:numCache>
                <c:formatCode>0.0%</c:formatCode>
                <c:ptCount val="2"/>
                <c:pt idx="0">
                  <c:v>0.0986714146433338</c:v>
                </c:pt>
                <c:pt idx="1">
                  <c:v>0.0256967441395733</c:v>
                </c:pt>
              </c:numCache>
            </c:numRef>
          </c:val>
        </c:ser>
        <c:dLbls>
          <c:showLegendKey val="0"/>
          <c:showVal val="1"/>
          <c:showCatName val="0"/>
          <c:showSerName val="0"/>
          <c:showPercent val="0"/>
          <c:showBubbleSize val="0"/>
        </c:dLbls>
        <c:gapWidth val="95"/>
        <c:overlap val="100"/>
        <c:axId val="859515453"/>
        <c:axId val="54823326"/>
      </c:barChart>
      <c:catAx>
        <c:axId val="859515453"/>
        <c:scaling>
          <c:orientation val="minMax"/>
        </c:scaling>
        <c:delete val="0"/>
        <c:axPos val="l"/>
        <c:numFmt formatCode="General" sourceLinked="0"/>
        <c:majorTickMark val="in"/>
        <c:minorTickMark val="none"/>
        <c:tickLblPos val="nextTo"/>
        <c:spPr>
          <a:noFill/>
          <a:ln w="9525" cap="flat" cmpd="sng" algn="ctr">
            <a:solidFill>
              <a:schemeClr val="bg1">
                <a:lumMod val="6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mn-cs"/>
              </a:defRPr>
            </a:pPr>
          </a:p>
        </c:txPr>
        <c:crossAx val="54823326"/>
        <c:crosses val="autoZero"/>
        <c:auto val="1"/>
        <c:lblAlgn val="ctr"/>
        <c:lblOffset val="100"/>
        <c:noMultiLvlLbl val="0"/>
      </c:catAx>
      <c:valAx>
        <c:axId val="54823326"/>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crossAx val="85951545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005406932829"/>
          <c:y val="0.0791836220472441"/>
          <c:w val="0.451781570781913"/>
          <c:h val="0.87284199475065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ext>
            </c:extLst>
          </c:dLbls>
          <c:cat>
            <c:strRef>
              <c:f>Sheet1!$A$2:$A$4</c:f>
              <c:strCache>
                <c:ptCount val="3"/>
                <c:pt idx="0">
                  <c:v>不限制</c:v>
                </c:pt>
                <c:pt idx="1">
                  <c:v>有时候限制</c:v>
                </c:pt>
                <c:pt idx="2">
                  <c:v>经常限制</c:v>
                </c:pt>
              </c:strCache>
            </c:strRef>
          </c:cat>
          <c:val>
            <c:numRef>
              <c:f>Sheet1!$B$2:$B$4</c:f>
              <c:numCache>
                <c:formatCode>0.0%</c:formatCode>
                <c:ptCount val="3"/>
                <c:pt idx="0">
                  <c:v>0.0837791020527989</c:v>
                </c:pt>
                <c:pt idx="1">
                  <c:v>0.452830367652025</c:v>
                </c:pt>
                <c:pt idx="2">
                  <c:v>0.463390530295176</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408424556687"/>
          <c:y val="0.118026412706317"/>
          <c:w val="0.801630936643901"/>
          <c:h val="0.726026163725582"/>
        </c:manualLayout>
      </c:layout>
      <c:barChart>
        <c:barDir val="bar"/>
        <c:grouping val="clustered"/>
        <c:varyColors val="0"/>
        <c:ser>
          <c:idx val="0"/>
          <c:order val="0"/>
          <c:tx>
            <c:strRef>
              <c:f>Sheet1!$B$1</c:f>
              <c:strCache>
                <c:ptCount val="1"/>
                <c:pt idx="0">
                  <c:v>城镇</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经常限制</c:v>
                </c:pt>
                <c:pt idx="1">
                  <c:v>有时候限制</c:v>
                </c:pt>
                <c:pt idx="2">
                  <c:v>不限制</c:v>
                </c:pt>
              </c:strCache>
            </c:strRef>
          </c:cat>
          <c:val>
            <c:numRef>
              <c:f>Sheet1!$B$2:$B$4</c:f>
              <c:numCache>
                <c:formatCode>0.0%</c:formatCode>
                <c:ptCount val="3"/>
                <c:pt idx="0">
                  <c:v>0.487252719323512</c:v>
                </c:pt>
                <c:pt idx="1">
                  <c:v>0.431619155120954</c:v>
                </c:pt>
                <c:pt idx="2">
                  <c:v>0.081128125555534</c:v>
                </c:pt>
              </c:numCache>
            </c:numRef>
          </c:val>
        </c:ser>
        <c:ser>
          <c:idx val="1"/>
          <c:order val="1"/>
          <c:tx>
            <c:strRef>
              <c:f>Sheet1!$C$1</c:f>
              <c:strCache>
                <c:ptCount val="1"/>
                <c:pt idx="0">
                  <c:v>农村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经常限制</c:v>
                </c:pt>
                <c:pt idx="1">
                  <c:v>有时候限制</c:v>
                </c:pt>
                <c:pt idx="2">
                  <c:v>不限制</c:v>
                </c:pt>
              </c:strCache>
            </c:strRef>
          </c:cat>
          <c:val>
            <c:numRef>
              <c:f>Sheet1!$C$2:$C$4</c:f>
              <c:numCache>
                <c:formatCode>0.0%</c:formatCode>
                <c:ptCount val="3"/>
                <c:pt idx="0">
                  <c:v>0.382957006204768</c:v>
                </c:pt>
                <c:pt idx="1">
                  <c:v>0.523924873170547</c:v>
                </c:pt>
                <c:pt idx="2">
                  <c:v>0.0931181206246849</c:v>
                </c:pt>
              </c:numCache>
            </c:numRef>
          </c:val>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0773888"/>
        <c:crosses val="autoZero"/>
        <c:crossBetween val="between"/>
        <c:majorUnit val="0.1"/>
      </c:valAx>
      <c:spPr>
        <a:noFill/>
        <a:ln w="12700">
          <a:noFill/>
        </a:ln>
      </c:spPr>
    </c:plotArea>
    <c:legend>
      <c:legendPos val="b"/>
      <c:layout>
        <c:manualLayout>
          <c:xMode val="edge"/>
          <c:yMode val="edge"/>
          <c:x val="0.265683588331946"/>
          <c:y val="0.88249727677321"/>
          <c:w val="0.464967824967829"/>
          <c:h val="0.0883931405807476"/>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526455932139"/>
          <c:y val="0.137850288713911"/>
          <c:w val="0.391050031789505"/>
          <c:h val="0.755508661417323"/>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Pt>
            <c:idx val="3"/>
            <c:bubble3D val="0"/>
            <c:spPr>
              <a:solidFill>
                <a:srgbClr val="1F497D">
                  <a:lumMod val="40000"/>
                  <a:lumOff val="60000"/>
                </a:srgbClr>
              </a:solidFill>
              <a:ln w="9525" cap="flat" cmpd="sng" algn="ctr">
                <a:solidFill>
                  <a:srgbClr val="FFFFFF"/>
                </a:solidFill>
                <a:prstDash val="solid"/>
                <a:round/>
              </a:ln>
            </c:spPr>
          </c:dPt>
          <c:dLbls>
            <c:dLbl>
              <c:idx val="2"/>
              <c:layout>
                <c:manualLayout>
                  <c:x val="-0.0504934709248301"/>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0434276150263825"/>
                  <c:y val="0.032965459317585"/>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ext>
            </c:extLst>
          </c:dLbls>
          <c:cat>
            <c:strRef>
              <c:f>Sheet1!$A$2:$A$5</c:f>
              <c:strCache>
                <c:ptCount val="4"/>
                <c:pt idx="0">
                  <c:v>孩子上网的时间太长了</c:v>
                </c:pt>
                <c:pt idx="1">
                  <c:v>孩子上网时间符合我的要求</c:v>
                </c:pt>
                <c:pt idx="2">
                  <c:v>我禁止我的孩子上网</c:v>
                </c:pt>
                <c:pt idx="3">
                  <c:v>我不懂/不知道孩子上不上网</c:v>
                </c:pt>
              </c:strCache>
            </c:strRef>
          </c:cat>
          <c:val>
            <c:numRef>
              <c:f>Sheet1!$B$2:$B$5</c:f>
              <c:numCache>
                <c:formatCode>0.0%</c:formatCode>
                <c:ptCount val="4"/>
                <c:pt idx="0">
                  <c:v>0.273139403097847</c:v>
                </c:pt>
                <c:pt idx="1">
                  <c:v>0.599319984888553</c:v>
                </c:pt>
                <c:pt idx="2">
                  <c:v>0.112580279561768</c:v>
                </c:pt>
                <c:pt idx="3">
                  <c:v>0.0149603324518323</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244882433174"/>
          <c:y val="0.0685169553805774"/>
          <c:w val="0.443499997282948"/>
          <c:h val="0.85684199475065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Pt>
            <c:idx val="3"/>
            <c:bubble3D val="0"/>
            <c:spPr>
              <a:solidFill>
                <a:srgbClr val="1F497D">
                  <a:lumMod val="40000"/>
                  <a:lumOff val="60000"/>
                </a:srgbClr>
              </a:solidFill>
              <a:ln w="9525" cap="flat" cmpd="sng" algn="ctr">
                <a:solidFill>
                  <a:srgbClr val="FFFFFF"/>
                </a:solidFill>
                <a:prstDash val="solid"/>
                <a:round/>
              </a:ln>
            </c:spPr>
          </c:dPt>
          <c:dPt>
            <c:idx val="4"/>
            <c:bubble3D val="0"/>
            <c:spPr>
              <a:solidFill>
                <a:srgbClr val="4F81BD">
                  <a:lumMod val="40000"/>
                  <a:lumOff val="60000"/>
                </a:srgbClr>
              </a:solidFill>
              <a:ln w="9525" cap="flat" cmpd="sng" algn="ctr">
                <a:solidFill>
                  <a:srgbClr val="FFFFFF"/>
                </a:solidFill>
                <a:prstDash val="solid"/>
                <a:round/>
              </a:ln>
            </c:spPr>
          </c:dPt>
          <c:dLbls>
            <c:dLbl>
              <c:idx val="0"/>
              <c:layout>
                <c:manualLayout>
                  <c:x val="-0.0205022198312169"/>
                  <c:y val="0.033950656167979"/>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072373779364536"/>
                  <c:y val="0.12420493438320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ext>
            </c:extLst>
          </c:dLbls>
          <c:cat>
            <c:strRef>
              <c:f>Sheet1!$A$2:$A$6</c:f>
              <c:strCache>
                <c:ptCount val="5"/>
                <c:pt idx="0">
                  <c:v>非常依赖</c:v>
                </c:pt>
                <c:pt idx="1">
                  <c:v>比较依赖</c:v>
                </c:pt>
                <c:pt idx="2">
                  <c:v>一般</c:v>
                </c:pt>
                <c:pt idx="3">
                  <c:v>不太依赖</c:v>
                </c:pt>
                <c:pt idx="4">
                  <c:v>完全不依赖</c:v>
                </c:pt>
              </c:strCache>
            </c:strRef>
          </c:cat>
          <c:val>
            <c:numRef>
              <c:f>Sheet1!$B$2:$B$6</c:f>
              <c:numCache>
                <c:formatCode>0.0%</c:formatCode>
                <c:ptCount val="5"/>
                <c:pt idx="0">
                  <c:v>0.0558408341590659</c:v>
                </c:pt>
                <c:pt idx="1">
                  <c:v>0.138964702442625</c:v>
                </c:pt>
                <c:pt idx="2">
                  <c:v>0.385074951453087</c:v>
                </c:pt>
                <c:pt idx="3">
                  <c:v>0.226657625758197</c:v>
                </c:pt>
                <c:pt idx="4">
                  <c:v>0.193461886187026</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Sheet1!$B$15</c:f>
              <c:strCache>
                <c:ptCount val="1"/>
                <c:pt idx="0">
                  <c:v>非常依赖</c:v>
                </c:pt>
              </c:strCache>
            </c:strRef>
          </c:tx>
          <c:spPr>
            <a:solidFill>
              <a:schemeClr val="accent1"/>
            </a:solidFill>
            <a:ln w="12700">
              <a:solidFill>
                <a:schemeClr val="bg1">
                  <a:lumMod val="95000"/>
                </a:schemeClr>
              </a:solidFill>
            </a:ln>
            <a:effectLst>
              <a:outerShdw blurRad="38100" dist="12700" dir="5400000" algn="tl" rotWithShape="0">
                <a:prstClr val="black">
                  <a:alpha val="40000"/>
                </a:prstClr>
              </a:outerShdw>
            </a:effectLst>
            <a:sp3d contourW="12700"/>
          </c:spPr>
          <c:invertIfNegative val="0"/>
          <c:dLbls>
            <c:delete val="1"/>
          </c:dLbls>
          <c:cat>
            <c:strRef>
              <c:f>Sheet1!$C$14:$E$14</c:f>
              <c:strCache>
                <c:ptCount val="3"/>
                <c:pt idx="0">
                  <c:v>不限制</c:v>
                </c:pt>
                <c:pt idx="1">
                  <c:v>有时候限制</c:v>
                </c:pt>
                <c:pt idx="2">
                  <c:v>经常限制</c:v>
                </c:pt>
              </c:strCache>
            </c:strRef>
          </c:cat>
          <c:val>
            <c:numRef>
              <c:f>Sheet1!$C$15:$E$15</c:f>
              <c:numCache>
                <c:formatCode>0.0%</c:formatCode>
                <c:ptCount val="3"/>
                <c:pt idx="0">
                  <c:v>0.198908629714578</c:v>
                </c:pt>
                <c:pt idx="1">
                  <c:v>0.0584172499002185</c:v>
                </c:pt>
                <c:pt idx="2">
                  <c:v>0.0272580468173577</c:v>
                </c:pt>
              </c:numCache>
            </c:numRef>
          </c:val>
        </c:ser>
        <c:ser>
          <c:idx val="1"/>
          <c:order val="1"/>
          <c:tx>
            <c:strRef>
              <c:f>Sheet1!$B$16</c:f>
              <c:strCache>
                <c:ptCount val="1"/>
                <c:pt idx="0">
                  <c:v>比较依赖</c:v>
                </c:pt>
              </c:strCache>
            </c:strRef>
          </c:tx>
          <c:spPr>
            <a:solidFill>
              <a:schemeClr val="accent2"/>
            </a:solidFill>
            <a:ln w="12700">
              <a:solidFill>
                <a:schemeClr val="bg1">
                  <a:lumMod val="95000"/>
                </a:schemeClr>
              </a:solidFill>
            </a:ln>
            <a:effectLst>
              <a:outerShdw blurRad="38100" dist="12700" dir="5400000" algn="tl" rotWithShape="0">
                <a:prstClr val="black">
                  <a:alpha val="40000"/>
                </a:prstClr>
              </a:outerShdw>
            </a:effectLst>
            <a:sp3d contourW="12700"/>
          </c:spPr>
          <c:invertIfNegative val="0"/>
          <c:dLbls>
            <c:delete val="1"/>
          </c:dLbls>
          <c:cat>
            <c:strRef>
              <c:f>Sheet1!$C$14:$E$14</c:f>
              <c:strCache>
                <c:ptCount val="3"/>
                <c:pt idx="0">
                  <c:v>不限制</c:v>
                </c:pt>
                <c:pt idx="1">
                  <c:v>有时候限制</c:v>
                </c:pt>
                <c:pt idx="2">
                  <c:v>经常限制</c:v>
                </c:pt>
              </c:strCache>
            </c:strRef>
          </c:cat>
          <c:val>
            <c:numRef>
              <c:f>Sheet1!$C$16:$E$16</c:f>
              <c:numCache>
                <c:formatCode>0.0%</c:formatCode>
                <c:ptCount val="3"/>
                <c:pt idx="0">
                  <c:v>0.175041808526258</c:v>
                </c:pt>
                <c:pt idx="1">
                  <c:v>0.200608254291583</c:v>
                </c:pt>
                <c:pt idx="2">
                  <c:v>0.0724586773718265</c:v>
                </c:pt>
              </c:numCache>
            </c:numRef>
          </c:val>
        </c:ser>
        <c:ser>
          <c:idx val="2"/>
          <c:order val="2"/>
          <c:tx>
            <c:strRef>
              <c:f>Sheet1!$B$17</c:f>
              <c:strCache>
                <c:ptCount val="1"/>
                <c:pt idx="0">
                  <c:v>一般</c:v>
                </c:pt>
              </c:strCache>
            </c:strRef>
          </c:tx>
          <c:spPr>
            <a:solidFill>
              <a:schemeClr val="accent3"/>
            </a:solidFill>
            <a:ln w="12700">
              <a:solidFill>
                <a:schemeClr val="bg1">
                  <a:lumMod val="95000"/>
                </a:schemeClr>
              </a:solidFill>
            </a:ln>
            <a:effectLst>
              <a:outerShdw blurRad="38100" dist="12700" dir="5400000" algn="tl" rotWithShape="0">
                <a:prstClr val="black">
                  <a:alpha val="40000"/>
                </a:prstClr>
              </a:outerShdw>
            </a:effectLst>
            <a:sp3d contourW="12700"/>
          </c:spPr>
          <c:invertIfNegative val="0"/>
          <c:dLbls>
            <c:delete val="1"/>
          </c:dLbls>
          <c:cat>
            <c:strRef>
              <c:f>Sheet1!$C$14:$E$14</c:f>
              <c:strCache>
                <c:ptCount val="3"/>
                <c:pt idx="0">
                  <c:v>不限制</c:v>
                </c:pt>
                <c:pt idx="1">
                  <c:v>有时候限制</c:v>
                </c:pt>
                <c:pt idx="2">
                  <c:v>经常限制</c:v>
                </c:pt>
              </c:strCache>
            </c:strRef>
          </c:cat>
          <c:val>
            <c:numRef>
              <c:f>Sheet1!$C$17:$E$17</c:f>
              <c:numCache>
                <c:formatCode>0.0%</c:formatCode>
                <c:ptCount val="3"/>
                <c:pt idx="0">
                  <c:v>0.32687515504865</c:v>
                </c:pt>
                <c:pt idx="1">
                  <c:v>0.482764398387983</c:v>
                </c:pt>
                <c:pt idx="2">
                  <c:v>0.301298232122244</c:v>
                </c:pt>
              </c:numCache>
            </c:numRef>
          </c:val>
        </c:ser>
        <c:ser>
          <c:idx val="3"/>
          <c:order val="3"/>
          <c:tx>
            <c:strRef>
              <c:f>Sheet1!$B$18</c:f>
              <c:strCache>
                <c:ptCount val="1"/>
                <c:pt idx="0">
                  <c:v>不太依赖</c:v>
                </c:pt>
              </c:strCache>
            </c:strRef>
          </c:tx>
          <c:spPr>
            <a:solidFill>
              <a:schemeClr val="accent4"/>
            </a:solidFill>
            <a:ln w="12700">
              <a:solidFill>
                <a:schemeClr val="bg1">
                  <a:lumMod val="95000"/>
                </a:schemeClr>
              </a:solidFill>
            </a:ln>
            <a:effectLst>
              <a:outerShdw blurRad="38100" dist="12700" dir="5400000" algn="tl" rotWithShape="0">
                <a:prstClr val="black">
                  <a:alpha val="40000"/>
                </a:prstClr>
              </a:outerShdw>
            </a:effectLst>
            <a:sp3d contourW="12700"/>
          </c:spPr>
          <c:invertIfNegative val="0"/>
          <c:dLbls>
            <c:delete val="1"/>
          </c:dLbls>
          <c:cat>
            <c:strRef>
              <c:f>Sheet1!$C$14:$E$14</c:f>
              <c:strCache>
                <c:ptCount val="3"/>
                <c:pt idx="0">
                  <c:v>不限制</c:v>
                </c:pt>
                <c:pt idx="1">
                  <c:v>有时候限制</c:v>
                </c:pt>
                <c:pt idx="2">
                  <c:v>经常限制</c:v>
                </c:pt>
              </c:strCache>
            </c:strRef>
          </c:cat>
          <c:val>
            <c:numRef>
              <c:f>Sheet1!$C$18:$E$18</c:f>
              <c:numCache>
                <c:formatCode>0.0%</c:formatCode>
                <c:ptCount val="3"/>
                <c:pt idx="0">
                  <c:v>0.146891958612064</c:v>
                </c:pt>
                <c:pt idx="1">
                  <c:v>0.170859345878428</c:v>
                </c:pt>
                <c:pt idx="2">
                  <c:v>0.295737187883932</c:v>
                </c:pt>
              </c:numCache>
            </c:numRef>
          </c:val>
        </c:ser>
        <c:ser>
          <c:idx val="4"/>
          <c:order val="4"/>
          <c:tx>
            <c:strRef>
              <c:f>Sheet1!$B$19</c:f>
              <c:strCache>
                <c:ptCount val="1"/>
                <c:pt idx="0">
                  <c:v>完全不依赖</c:v>
                </c:pt>
              </c:strCache>
            </c:strRef>
          </c:tx>
          <c:spPr>
            <a:solidFill>
              <a:schemeClr val="accent5"/>
            </a:solidFill>
            <a:ln w="12700">
              <a:solidFill>
                <a:schemeClr val="bg1">
                  <a:lumMod val="95000"/>
                </a:schemeClr>
              </a:solidFill>
            </a:ln>
            <a:effectLst>
              <a:outerShdw blurRad="38100" dist="12700" dir="5400000" algn="tl" rotWithShape="0">
                <a:prstClr val="black">
                  <a:alpha val="40000"/>
                </a:prstClr>
              </a:outerShdw>
            </a:effectLst>
            <a:sp3d contourW="12700"/>
          </c:spPr>
          <c:invertIfNegative val="0"/>
          <c:dLbls>
            <c:delete val="1"/>
          </c:dLbls>
          <c:cat>
            <c:strRef>
              <c:f>Sheet1!$C$14:$E$14</c:f>
              <c:strCache>
                <c:ptCount val="3"/>
                <c:pt idx="0">
                  <c:v>不限制</c:v>
                </c:pt>
                <c:pt idx="1">
                  <c:v>有时候限制</c:v>
                </c:pt>
                <c:pt idx="2">
                  <c:v>经常限制</c:v>
                </c:pt>
              </c:strCache>
            </c:strRef>
          </c:cat>
          <c:val>
            <c:numRef>
              <c:f>Sheet1!$C$19:$E$19</c:f>
              <c:numCache>
                <c:formatCode>0.0%</c:formatCode>
                <c:ptCount val="3"/>
                <c:pt idx="0">
                  <c:v>0.15228244809845</c:v>
                </c:pt>
                <c:pt idx="1">
                  <c:v>0.0873507515417874</c:v>
                </c:pt>
                <c:pt idx="2">
                  <c:v>0.30324785580464</c:v>
                </c:pt>
              </c:numCache>
            </c:numRef>
          </c:val>
        </c:ser>
        <c:dLbls>
          <c:showLegendKey val="0"/>
          <c:showVal val="0"/>
          <c:showCatName val="0"/>
          <c:showSerName val="0"/>
          <c:showPercent val="0"/>
          <c:showBubbleSize val="0"/>
        </c:dLbls>
        <c:gapWidth val="95"/>
        <c:overlap val="100"/>
        <c:axId val="34580809"/>
        <c:axId val="964939630"/>
      </c:barChart>
      <c:catAx>
        <c:axId val="345808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crossAx val="964939630"/>
        <c:crosses val="autoZero"/>
        <c:auto val="1"/>
        <c:lblAlgn val="ctr"/>
        <c:lblOffset val="100"/>
        <c:noMultiLvlLbl val="0"/>
      </c:catAx>
      <c:valAx>
        <c:axId val="964939630"/>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crossAx val="3458080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1878427647906"/>
          <c:y val="0.0460025963849222"/>
          <c:w val="0.786013868888957"/>
          <c:h val="0.927322166591134"/>
        </c:manualLayout>
      </c:layout>
      <c:barChart>
        <c:barDir val="bar"/>
        <c:grouping val="clustered"/>
        <c:varyColors val="0"/>
        <c:ser>
          <c:idx val="0"/>
          <c:order val="0"/>
          <c:tx>
            <c:strRef>
              <c:f>Sheet1!$B$1</c:f>
              <c:strCache>
                <c:ptCount val="1"/>
                <c:pt idx="0">
                  <c:v>2021年</c:v>
                </c:pt>
              </c:strCache>
            </c:strRef>
          </c:tx>
          <c:spPr>
            <a:solidFill>
              <a:srgbClr val="5B9BD5"/>
            </a:solidFill>
            <a:effectLst>
              <a:outerShdw blurRad="38100" dist="12700" dir="5400000" algn="tl" rotWithShape="0">
                <a:prstClr val="black">
                  <a:alpha val="38000"/>
                </a:prstClr>
              </a:outerShdw>
            </a:effectLst>
          </c:spPr>
          <c:invertIfNegative val="0"/>
          <c:dLbls>
            <c:dLbl>
              <c:idx val="1"/>
              <c:layout>
                <c:manualLayout>
                  <c:x val="-2.04254623814059e-7"/>
                  <c:y val="0.0019474270261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Sheet1!$B$2:$B$19</c:f>
              <c:numCache>
                <c:formatCode>0.0%</c:formatCode>
                <c:ptCount val="18"/>
                <c:pt idx="0">
                  <c:v>0.889</c:v>
                </c:pt>
                <c:pt idx="1">
                  <c:v>0.629863319879363</c:v>
                </c:pt>
                <c:pt idx="2">
                  <c:v>0.623321947047993</c:v>
                </c:pt>
                <c:pt idx="3">
                  <c:v>0.534419465295833</c:v>
                </c:pt>
                <c:pt idx="4">
                  <c:v>0.475763586197454</c:v>
                </c:pt>
                <c:pt idx="5">
                  <c:v>0.446991437753093</c:v>
                </c:pt>
                <c:pt idx="6">
                  <c:v>0.38741540655041</c:v>
                </c:pt>
                <c:pt idx="7">
                  <c:v>0.344921163384631</c:v>
                </c:pt>
                <c:pt idx="8">
                  <c:v>0.292265377650402</c:v>
                </c:pt>
                <c:pt idx="9">
                  <c:v>0.220751862299443</c:v>
                </c:pt>
                <c:pt idx="10">
                  <c:v>0.214852264554754</c:v>
                </c:pt>
                <c:pt idx="11">
                  <c:v>0.180663042786286</c:v>
                </c:pt>
                <c:pt idx="12">
                  <c:v>0.167137818863217</c:v>
                </c:pt>
                <c:pt idx="13">
                  <c:v>0.166320073793118</c:v>
                </c:pt>
                <c:pt idx="14">
                  <c:v>0.129689210892798</c:v>
                </c:pt>
                <c:pt idx="15">
                  <c:v>0.117272304732163</c:v>
                </c:pt>
                <c:pt idx="16">
                  <c:v>0.111622968771</c:v>
                </c:pt>
                <c:pt idx="17">
                  <c:v>0.0537821589141193</c:v>
                </c:pt>
              </c:numCache>
            </c:numRef>
          </c:val>
        </c:ser>
        <c:dLbls>
          <c:showLegendKey val="0"/>
          <c:showVal val="0"/>
          <c:showCatName val="0"/>
          <c:showSerName val="0"/>
          <c:showPercent val="0"/>
          <c:showBubbleSize val="0"/>
        </c:dLbls>
        <c:gapWidth val="150"/>
        <c:axId val="401961728"/>
        <c:axId val="401963264"/>
      </c:barChart>
      <c:catAx>
        <c:axId val="40196172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1963264"/>
        <c:crosses val="autoZero"/>
        <c:auto val="1"/>
        <c:lblAlgn val="ctr"/>
        <c:lblOffset val="100"/>
        <c:noMultiLvlLbl val="0"/>
      </c:catAx>
      <c:valAx>
        <c:axId val="401963264"/>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1961728"/>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88737069631"/>
          <c:y val="0.0489862856546905"/>
          <c:w val="0.789465421027125"/>
          <c:h val="0.892776068554345"/>
        </c:manualLayout>
      </c:layout>
      <c:barChart>
        <c:barDir val="bar"/>
        <c:grouping val="clustered"/>
        <c:varyColors val="0"/>
        <c:ser>
          <c:idx val="0"/>
          <c:order val="0"/>
          <c:tx>
            <c:strRef>
              <c:f>Sheet1!$B$1</c:f>
              <c:strCache>
                <c:ptCount val="1"/>
                <c:pt idx="0">
                  <c:v>未成年网民平均水平</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Sheet1!$B$2:$B$19</c:f>
              <c:numCache>
                <c:formatCode>0.0%</c:formatCode>
                <c:ptCount val="18"/>
                <c:pt idx="0">
                  <c:v>0.889</c:v>
                </c:pt>
                <c:pt idx="1">
                  <c:v>0.629863319879363</c:v>
                </c:pt>
                <c:pt idx="2">
                  <c:v>0.623321947047993</c:v>
                </c:pt>
                <c:pt idx="3">
                  <c:v>0.534419465295833</c:v>
                </c:pt>
                <c:pt idx="4">
                  <c:v>0.475763586197454</c:v>
                </c:pt>
                <c:pt idx="5">
                  <c:v>0.446991437753093</c:v>
                </c:pt>
                <c:pt idx="6">
                  <c:v>0.38741540655041</c:v>
                </c:pt>
                <c:pt idx="7">
                  <c:v>0.344921163384631</c:v>
                </c:pt>
                <c:pt idx="8">
                  <c:v>0.292265377650402</c:v>
                </c:pt>
                <c:pt idx="9">
                  <c:v>0.220751862299443</c:v>
                </c:pt>
                <c:pt idx="10">
                  <c:v>0.214852264554754</c:v>
                </c:pt>
                <c:pt idx="11">
                  <c:v>0.180663042786286</c:v>
                </c:pt>
                <c:pt idx="12">
                  <c:v>0.167137818863217</c:v>
                </c:pt>
                <c:pt idx="13">
                  <c:v>0.166320073793118</c:v>
                </c:pt>
                <c:pt idx="14">
                  <c:v>0.129689210892798</c:v>
                </c:pt>
                <c:pt idx="15">
                  <c:v>0.117272304732163</c:v>
                </c:pt>
                <c:pt idx="16">
                  <c:v>0.111622968771</c:v>
                </c:pt>
                <c:pt idx="17">
                  <c:v>0.0537821589141193</c:v>
                </c:pt>
              </c:numCache>
            </c:numRef>
          </c:val>
        </c:ser>
        <c:ser>
          <c:idx val="1"/>
          <c:order val="1"/>
          <c:tx>
            <c:strRef>
              <c:f>Sheet1!$C$1</c:f>
              <c:strCache>
                <c:ptCount val="1"/>
                <c:pt idx="0">
                  <c:v>小学生网民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Sheet1!$C$2:$C$19</c:f>
              <c:numCache>
                <c:formatCode>0.0%</c:formatCode>
                <c:ptCount val="18"/>
                <c:pt idx="0">
                  <c:v>0.876</c:v>
                </c:pt>
                <c:pt idx="1">
                  <c:v>0.504408468759728</c:v>
                </c:pt>
                <c:pt idx="2">
                  <c:v>0.518717593748094</c:v>
                </c:pt>
                <c:pt idx="3">
                  <c:v>0.351475163386721</c:v>
                </c:pt>
                <c:pt idx="4">
                  <c:v>0.339627509733237</c:v>
                </c:pt>
                <c:pt idx="5">
                  <c:v>0.375138146063792</c:v>
                </c:pt>
                <c:pt idx="6">
                  <c:v>0.260191716218843</c:v>
                </c:pt>
                <c:pt idx="7">
                  <c:v>0.179173953705219</c:v>
                </c:pt>
                <c:pt idx="8">
                  <c:v>0.240769083655998</c:v>
                </c:pt>
                <c:pt idx="9">
                  <c:v>0.0719349806570991</c:v>
                </c:pt>
                <c:pt idx="10">
                  <c:v>0.105300700175174</c:v>
                </c:pt>
                <c:pt idx="11">
                  <c:v>0.122450583068256</c:v>
                </c:pt>
                <c:pt idx="12">
                  <c:v>0.112475389990589</c:v>
                </c:pt>
                <c:pt idx="13">
                  <c:v>0.149133433446374</c:v>
                </c:pt>
                <c:pt idx="14">
                  <c:v>0.0943155246296829</c:v>
                </c:pt>
                <c:pt idx="15">
                  <c:v>0.0388089403762908</c:v>
                </c:pt>
                <c:pt idx="16">
                  <c:v>0.0396251328764652</c:v>
                </c:pt>
                <c:pt idx="17">
                  <c:v>0.0271968688773637</c:v>
                </c:pt>
              </c:numCache>
            </c:numRef>
          </c:val>
        </c:ser>
        <c:dLbls>
          <c:showLegendKey val="0"/>
          <c:showVal val="0"/>
          <c:showCatName val="0"/>
          <c:showSerName val="0"/>
          <c:showPercent val="0"/>
          <c:showBubbleSize val="0"/>
        </c:dLbls>
        <c:gapWidth val="100"/>
        <c:overlap val="-20"/>
        <c:axId val="412614656"/>
        <c:axId val="412616192"/>
      </c:barChart>
      <c:catAx>
        <c:axId val="412614656"/>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616192"/>
        <c:crosses val="autoZero"/>
        <c:auto val="1"/>
        <c:lblAlgn val="ctr"/>
        <c:lblOffset val="100"/>
        <c:noMultiLvlLbl val="0"/>
      </c:catAx>
      <c:valAx>
        <c:axId val="412616192"/>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614656"/>
        <c:crosses val="autoZero"/>
        <c:crossBetween val="between"/>
        <c:majorUnit val="0.1"/>
      </c:valAx>
      <c:spPr>
        <a:noFill/>
        <a:ln w="12700">
          <a:noFill/>
        </a:ln>
      </c:spPr>
    </c:plotArea>
    <c:legend>
      <c:legendPos val="b"/>
      <c:layout>
        <c:manualLayout>
          <c:xMode val="edge"/>
          <c:yMode val="edge"/>
          <c:x val="0.216341101786408"/>
          <c:y val="0.960334949853123"/>
          <c:w val="0.560049926107814"/>
          <c:h val="0.0395228628230616"/>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19922371582"/>
          <c:y val="0.0535356163954804"/>
          <c:w val="0.791948105934272"/>
          <c:h val="0.895310019808001"/>
        </c:manualLayout>
      </c:layout>
      <c:barChart>
        <c:barDir val="bar"/>
        <c:grouping val="clustered"/>
        <c:varyColors val="0"/>
        <c:ser>
          <c:idx val="0"/>
          <c:order val="0"/>
          <c:tx>
            <c:strRef>
              <c:f>Sheet1!$B$1</c:f>
              <c:strCache>
                <c:ptCount val="1"/>
                <c:pt idx="0">
                  <c:v>未成年网民平均水平</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Sheet1!$B$2:$B$19</c:f>
              <c:numCache>
                <c:formatCode>0.0%</c:formatCode>
                <c:ptCount val="18"/>
                <c:pt idx="0">
                  <c:v>0.889</c:v>
                </c:pt>
                <c:pt idx="1">
                  <c:v>0.629863319879363</c:v>
                </c:pt>
                <c:pt idx="2">
                  <c:v>0.623321947047993</c:v>
                </c:pt>
                <c:pt idx="3">
                  <c:v>0.534419465295833</c:v>
                </c:pt>
                <c:pt idx="4">
                  <c:v>0.475763586197454</c:v>
                </c:pt>
                <c:pt idx="5">
                  <c:v>0.446991437753093</c:v>
                </c:pt>
                <c:pt idx="6">
                  <c:v>0.38741540655041</c:v>
                </c:pt>
                <c:pt idx="7">
                  <c:v>0.344921163384631</c:v>
                </c:pt>
                <c:pt idx="8">
                  <c:v>0.292265377650402</c:v>
                </c:pt>
                <c:pt idx="9">
                  <c:v>0.220751862299443</c:v>
                </c:pt>
                <c:pt idx="10">
                  <c:v>0.214852264554754</c:v>
                </c:pt>
                <c:pt idx="11">
                  <c:v>0.180663042786286</c:v>
                </c:pt>
                <c:pt idx="12">
                  <c:v>0.167137818863217</c:v>
                </c:pt>
                <c:pt idx="13">
                  <c:v>0.166320073793118</c:v>
                </c:pt>
                <c:pt idx="14">
                  <c:v>0.129689210892798</c:v>
                </c:pt>
                <c:pt idx="15">
                  <c:v>0.117272304732163</c:v>
                </c:pt>
                <c:pt idx="16">
                  <c:v>0.111622968771</c:v>
                </c:pt>
                <c:pt idx="17">
                  <c:v>0.0537821589141193</c:v>
                </c:pt>
              </c:numCache>
            </c:numRef>
          </c:val>
        </c:ser>
        <c:ser>
          <c:idx val="1"/>
          <c:order val="1"/>
          <c:tx>
            <c:strRef>
              <c:f>Sheet1!$C$1</c:f>
              <c:strCache>
                <c:ptCount val="1"/>
                <c:pt idx="0">
                  <c:v>初中生网民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Sheet1!$C$2:$C$19</c:f>
              <c:numCache>
                <c:formatCode>0.0%</c:formatCode>
                <c:ptCount val="18"/>
                <c:pt idx="0">
                  <c:v>0.916</c:v>
                </c:pt>
                <c:pt idx="1">
                  <c:v>0.763226824312899</c:v>
                </c:pt>
                <c:pt idx="2">
                  <c:v>0.706577673898092</c:v>
                </c:pt>
                <c:pt idx="3">
                  <c:v>0.721003501851218</c:v>
                </c:pt>
                <c:pt idx="4">
                  <c:v>0.617966517581691</c:v>
                </c:pt>
                <c:pt idx="5">
                  <c:v>0.548427289175347</c:v>
                </c:pt>
                <c:pt idx="6">
                  <c:v>0.521174502907887</c:v>
                </c:pt>
                <c:pt idx="7">
                  <c:v>0.509539999586174</c:v>
                </c:pt>
                <c:pt idx="8">
                  <c:v>0.325122711062521</c:v>
                </c:pt>
                <c:pt idx="9">
                  <c:v>0.33439775320856</c:v>
                </c:pt>
                <c:pt idx="10">
                  <c:v>0.285927269644404</c:v>
                </c:pt>
                <c:pt idx="11">
                  <c:v>0.24282701616918</c:v>
                </c:pt>
                <c:pt idx="12">
                  <c:v>0.200351706327297</c:v>
                </c:pt>
                <c:pt idx="13">
                  <c:v>0.185565017422802</c:v>
                </c:pt>
                <c:pt idx="14">
                  <c:v>0.171022540186327</c:v>
                </c:pt>
                <c:pt idx="15">
                  <c:v>0.193037427886477</c:v>
                </c:pt>
                <c:pt idx="16">
                  <c:v>0.167102394421944</c:v>
                </c:pt>
                <c:pt idx="17">
                  <c:v>0.0907054627144635</c:v>
                </c:pt>
              </c:numCache>
            </c:numRef>
          </c:val>
        </c:ser>
        <c:dLbls>
          <c:showLegendKey val="0"/>
          <c:showVal val="0"/>
          <c:showCatName val="0"/>
          <c:showSerName val="0"/>
          <c:showPercent val="0"/>
          <c:showBubbleSize val="0"/>
        </c:dLbls>
        <c:gapWidth val="100"/>
        <c:overlap val="-20"/>
        <c:axId val="412650880"/>
        <c:axId val="412697728"/>
      </c:barChart>
      <c:catAx>
        <c:axId val="41265088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697728"/>
        <c:crosses val="autoZero"/>
        <c:auto val="1"/>
        <c:lblAlgn val="ctr"/>
        <c:lblOffset val="100"/>
        <c:noMultiLvlLbl val="0"/>
      </c:catAx>
      <c:valAx>
        <c:axId val="41269772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650880"/>
        <c:crosses val="autoZero"/>
        <c:crossBetween val="between"/>
        <c:majorUnit val="0.1"/>
      </c:valAx>
      <c:spPr>
        <a:noFill/>
        <a:ln w="12700">
          <a:noFill/>
        </a:ln>
      </c:spPr>
    </c:plotArea>
    <c:legend>
      <c:legendPos val="b"/>
      <c:layout>
        <c:manualLayout>
          <c:xMode val="edge"/>
          <c:yMode val="edge"/>
          <c:x val="0.265659334019712"/>
          <c:y val="0.961421704740059"/>
          <c:w val="0.490665342601787"/>
          <c:h val="0.0374387947269304"/>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[Workbook1.xlsx]Sheet1!$B$16</c:f>
              <c:strCache>
                <c:ptCount val="1"/>
                <c:pt idx="0">
                  <c:v>城镇</c:v>
                </c:pt>
              </c:strCache>
            </c:strRef>
          </c:tx>
          <c:spPr>
            <a:ln w="28575" cap="rnd">
              <a:solidFill>
                <a:srgbClr val="558ED5"/>
              </a:solidFill>
              <a:round/>
            </a:ln>
            <a:effectLst/>
          </c:spPr>
          <c:marker>
            <c:symbol val="square"/>
            <c:size val="5"/>
            <c:spPr>
              <a:solidFill>
                <a:srgbClr val="558ED5"/>
              </a:solidFill>
              <a:ln w="9525">
                <a:solidFill>
                  <a:schemeClr val="accent1"/>
                </a:solidFill>
              </a:ln>
              <a:effectLst/>
            </c:spPr>
          </c:marker>
          <c:dLbls>
            <c:dLbl>
              <c:idx val="3"/>
              <c:layout>
                <c:manualLayout>
                  <c:x val="-0.0245695538057743"/>
                  <c:y val="0.04815981335666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[Workbook1.xlsx]Sheet1!$A$17:$A$20</c:f>
              <c:strCache>
                <c:ptCount val="4"/>
                <c:pt idx="0">
                  <c:v>2018年</c:v>
                </c:pt>
                <c:pt idx="1">
                  <c:v>2019年</c:v>
                </c:pt>
                <c:pt idx="2">
                  <c:v>2020年</c:v>
                </c:pt>
                <c:pt idx="3">
                  <c:v>2021年</c:v>
                </c:pt>
              </c:strCache>
            </c:strRef>
          </c:cat>
          <c:val>
            <c:numRef>
              <c:f>[Workbook1.xlsx]Sheet1!$B$17:$B$20</c:f>
              <c:numCache>
                <c:formatCode>0.0%</c:formatCode>
                <c:ptCount val="4"/>
                <c:pt idx="0">
                  <c:v>0.951</c:v>
                </c:pt>
                <c:pt idx="1">
                  <c:v>0.939</c:v>
                </c:pt>
                <c:pt idx="2">
                  <c:v>0.95</c:v>
                </c:pt>
                <c:pt idx="3">
                  <c:v>0.967</c:v>
                </c:pt>
              </c:numCache>
            </c:numRef>
          </c:val>
          <c:smooth val="0"/>
        </c:ser>
        <c:ser>
          <c:idx val="1"/>
          <c:order val="1"/>
          <c:tx>
            <c:strRef>
              <c:f>[Workbook1.xlsx]Sheet1!$C$16</c:f>
              <c:strCache>
                <c:ptCount val="1"/>
                <c:pt idx="0">
                  <c:v>农村</c:v>
                </c:pt>
              </c:strCache>
            </c:strRef>
          </c:tx>
          <c:spPr>
            <a:ln w="28575" cap="rnd">
              <a:solidFill>
                <a:srgbClr val="EA3838"/>
              </a:solidFill>
              <a:round/>
            </a:ln>
            <a:effectLst/>
          </c:spPr>
          <c:marker>
            <c:symbol val="square"/>
            <c:size val="5"/>
            <c:spPr>
              <a:solidFill>
                <a:srgbClr val="EA3838"/>
              </a:solidFill>
              <a:ln w="9525">
                <a:solidFill>
                  <a:srgbClr val="EA3838"/>
                </a:solidFill>
              </a:ln>
              <a:effectLst/>
            </c:spPr>
          </c:marker>
          <c:dLbls>
            <c:dLbl>
              <c:idx val="3"/>
              <c:layout>
                <c:manualLayout>
                  <c:x val="-0.0384584426946632"/>
                  <c:y val="-0.03427055993000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[Workbook1.xlsx]Sheet1!$A$17:$A$20</c:f>
              <c:strCache>
                <c:ptCount val="4"/>
                <c:pt idx="0">
                  <c:v>2018年</c:v>
                </c:pt>
                <c:pt idx="1">
                  <c:v>2019年</c:v>
                </c:pt>
                <c:pt idx="2">
                  <c:v>2020年</c:v>
                </c:pt>
                <c:pt idx="3">
                  <c:v>2021年</c:v>
                </c:pt>
              </c:strCache>
            </c:strRef>
          </c:cat>
          <c:val>
            <c:numRef>
              <c:f>[Workbook1.xlsx]Sheet1!$C$17:$C$20</c:f>
              <c:numCache>
                <c:formatCode>0.0%</c:formatCode>
                <c:ptCount val="4"/>
                <c:pt idx="0">
                  <c:v>0.897</c:v>
                </c:pt>
                <c:pt idx="1">
                  <c:v>0.903</c:v>
                </c:pt>
                <c:pt idx="2">
                  <c:v>0.947</c:v>
                </c:pt>
                <c:pt idx="3">
                  <c:v>0.973</c:v>
                </c:pt>
              </c:numCache>
            </c:numRef>
          </c:val>
          <c:smooth val="0"/>
        </c:ser>
        <c:dLbls>
          <c:showLegendKey val="0"/>
          <c:showVal val="0"/>
          <c:showCatName val="0"/>
          <c:showSerName val="0"/>
          <c:showPercent val="0"/>
          <c:showBubbleSize val="0"/>
        </c:dLbls>
        <c:marker val="1"/>
        <c:smooth val="0"/>
        <c:axId val="72236351"/>
        <c:axId val="51484593"/>
      </c:lineChart>
      <c:catAx>
        <c:axId val="72236351"/>
        <c:scaling>
          <c:orientation val="minMax"/>
        </c:scaling>
        <c:delete val="0"/>
        <c:axPos val="b"/>
        <c:numFmt formatCode="General" sourceLinked="0"/>
        <c:majorTickMark val="in"/>
        <c:minorTickMark val="none"/>
        <c:tickLblPos val="nextTo"/>
        <c:spPr>
          <a:noFill/>
          <a:ln w="9525" cap="flat" cmpd="sng" algn="ctr">
            <a:solidFill>
              <a:schemeClr val="bg1">
                <a:lumMod val="6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mn-cs"/>
              </a:defRPr>
            </a:pPr>
          </a:p>
        </c:txPr>
        <c:crossAx val="51484593"/>
        <c:crosses val="autoZero"/>
        <c:auto val="1"/>
        <c:lblAlgn val="ctr"/>
        <c:lblOffset val="100"/>
        <c:noMultiLvlLbl val="0"/>
      </c:catAx>
      <c:valAx>
        <c:axId val="51484593"/>
        <c:scaling>
          <c:orientation val="minMax"/>
          <c:max val="1"/>
          <c:min val="0.85"/>
        </c:scaling>
        <c:delete val="0"/>
        <c:axPos val="l"/>
        <c:majorGridlines>
          <c:spPr>
            <a:ln w="12700" cap="flat" cmpd="sng" algn="ctr">
              <a:solidFill>
                <a:schemeClr val="bg1">
                  <a:lumMod val="85000"/>
                </a:schemeClr>
              </a:solidFill>
              <a:prstDash val="dash"/>
              <a:round/>
            </a:ln>
            <a:effectLst/>
          </c:spPr>
        </c:majorGridlines>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crossAx val="72236351"/>
        <c:crosses val="autoZero"/>
        <c:crossBetween val="between"/>
        <c:majorUnit val="0.05"/>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ayout>
        <c:manualLayout>
          <c:xMode val="edge"/>
          <c:yMode val="edge"/>
          <c:x val="0.279444444444444"/>
          <c:y val="0.894096675415573"/>
          <c:w val="0.443888888888889"/>
          <c:h val="0.078125546806649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206819976699"/>
          <c:y val="0.0490749001202436"/>
          <c:w val="0.784500230668791"/>
          <c:h val="0.894990712367851"/>
        </c:manualLayout>
      </c:layout>
      <c:barChart>
        <c:barDir val="bar"/>
        <c:grouping val="clustered"/>
        <c:varyColors val="0"/>
        <c:ser>
          <c:idx val="0"/>
          <c:order val="0"/>
          <c:tx>
            <c:strRef>
              <c:f>Sheet1!$B$1</c:f>
              <c:strCache>
                <c:ptCount val="1"/>
                <c:pt idx="0">
                  <c:v>未成年网民平均水平</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Sheet1!$B$2:$B$19</c:f>
              <c:numCache>
                <c:formatCode>0.0%</c:formatCode>
                <c:ptCount val="18"/>
                <c:pt idx="0">
                  <c:v>0.889</c:v>
                </c:pt>
                <c:pt idx="1">
                  <c:v>0.629863319879363</c:v>
                </c:pt>
                <c:pt idx="2">
                  <c:v>0.623321947047993</c:v>
                </c:pt>
                <c:pt idx="3">
                  <c:v>0.534419465295833</c:v>
                </c:pt>
                <c:pt idx="4">
                  <c:v>0.475763586197454</c:v>
                </c:pt>
                <c:pt idx="5">
                  <c:v>0.446991437753093</c:v>
                </c:pt>
                <c:pt idx="6">
                  <c:v>0.38741540655041</c:v>
                </c:pt>
                <c:pt idx="7">
                  <c:v>0.344921163384631</c:v>
                </c:pt>
                <c:pt idx="8">
                  <c:v>0.292265377650402</c:v>
                </c:pt>
                <c:pt idx="9">
                  <c:v>0.220751862299443</c:v>
                </c:pt>
                <c:pt idx="10">
                  <c:v>0.214852264554754</c:v>
                </c:pt>
                <c:pt idx="11">
                  <c:v>0.180663042786286</c:v>
                </c:pt>
                <c:pt idx="12">
                  <c:v>0.167137818863217</c:v>
                </c:pt>
                <c:pt idx="13">
                  <c:v>0.166320073793118</c:v>
                </c:pt>
                <c:pt idx="14">
                  <c:v>0.129689210892798</c:v>
                </c:pt>
                <c:pt idx="15">
                  <c:v>0.117272304732163</c:v>
                </c:pt>
                <c:pt idx="16">
                  <c:v>0.111622968771</c:v>
                </c:pt>
                <c:pt idx="17">
                  <c:v>0.0537821589141193</c:v>
                </c:pt>
              </c:numCache>
            </c:numRef>
          </c:val>
        </c:ser>
        <c:ser>
          <c:idx val="1"/>
          <c:order val="1"/>
          <c:tx>
            <c:strRef>
              <c:f>Sheet1!$C$1</c:f>
              <c:strCache>
                <c:ptCount val="1"/>
                <c:pt idx="0">
                  <c:v>高中生网民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Sheet1!$C$2:$C$19</c:f>
              <c:numCache>
                <c:formatCode>0.0%</c:formatCode>
                <c:ptCount val="18"/>
                <c:pt idx="0">
                  <c:v>0.917</c:v>
                </c:pt>
                <c:pt idx="1">
                  <c:v>0.800385530929594</c:v>
                </c:pt>
                <c:pt idx="2">
                  <c:v>0.78404113632705</c:v>
                </c:pt>
                <c:pt idx="3">
                  <c:v>0.769893515340397</c:v>
                </c:pt>
                <c:pt idx="4">
                  <c:v>0.651019031423309</c:v>
                </c:pt>
                <c:pt idx="5">
                  <c:v>0.533504439864045</c:v>
                </c:pt>
                <c:pt idx="6">
                  <c:v>0.551458119688439</c:v>
                </c:pt>
                <c:pt idx="7">
                  <c:v>0.584179539379849</c:v>
                </c:pt>
                <c:pt idx="8">
                  <c:v>0.390342274428148</c:v>
                </c:pt>
                <c:pt idx="9">
                  <c:v>0.475029590618157</c:v>
                </c:pt>
                <c:pt idx="10">
                  <c:v>0.420449228951083</c:v>
                </c:pt>
                <c:pt idx="11">
                  <c:v>0.26491644416025</c:v>
                </c:pt>
                <c:pt idx="12">
                  <c:v>0.238292055689898</c:v>
                </c:pt>
                <c:pt idx="13">
                  <c:v>0.187984441852698</c:v>
                </c:pt>
                <c:pt idx="14">
                  <c:v>0.167319359826888</c:v>
                </c:pt>
                <c:pt idx="15">
                  <c:v>0.242024251473353</c:v>
                </c:pt>
                <c:pt idx="16">
                  <c:v>0.248468386973337</c:v>
                </c:pt>
                <c:pt idx="17">
                  <c:v>0.0810483702675043</c:v>
                </c:pt>
              </c:numCache>
            </c:numRef>
          </c:val>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494848"/>
        <c:crosses val="autoZero"/>
        <c:crossBetween val="between"/>
        <c:majorUnit val="0.1"/>
      </c:valAx>
      <c:spPr>
        <a:noFill/>
        <a:ln w="12700">
          <a:noFill/>
        </a:ln>
      </c:spPr>
    </c:plotArea>
    <c:legend>
      <c:legendPos val="b"/>
      <c:layout>
        <c:manualLayout>
          <c:xMode val="edge"/>
          <c:yMode val="edge"/>
          <c:x val="0.258455574756234"/>
          <c:y val="0.955648130190623"/>
          <c:w val="0.485700099304883"/>
          <c:h val="0.0374387947269304"/>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425884947108"/>
          <c:y val="0.0490784389656211"/>
          <c:w val="0.779534987371861"/>
          <c:h val="0.904456951077837"/>
        </c:manualLayout>
      </c:layout>
      <c:barChart>
        <c:barDir val="bar"/>
        <c:grouping val="clustered"/>
        <c:varyColors val="0"/>
        <c:ser>
          <c:idx val="0"/>
          <c:order val="0"/>
          <c:tx>
            <c:strRef>
              <c:f>Sheet1!$B$1</c:f>
              <c:strCache>
                <c:ptCount val="1"/>
                <c:pt idx="0">
                  <c:v>未成年网民平均水平</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Sheet1!$B$2:$B$19</c:f>
              <c:numCache>
                <c:formatCode>0.0%</c:formatCode>
                <c:ptCount val="18"/>
                <c:pt idx="0">
                  <c:v>0.889</c:v>
                </c:pt>
                <c:pt idx="1">
                  <c:v>0.629863319879363</c:v>
                </c:pt>
                <c:pt idx="2">
                  <c:v>0.623321947047993</c:v>
                </c:pt>
                <c:pt idx="3">
                  <c:v>0.534419465295833</c:v>
                </c:pt>
                <c:pt idx="4">
                  <c:v>0.475763586197454</c:v>
                </c:pt>
                <c:pt idx="5">
                  <c:v>0.446991437753093</c:v>
                </c:pt>
                <c:pt idx="6">
                  <c:v>0.38741540655041</c:v>
                </c:pt>
                <c:pt idx="7">
                  <c:v>0.344921163384631</c:v>
                </c:pt>
                <c:pt idx="8">
                  <c:v>0.292265377650402</c:v>
                </c:pt>
                <c:pt idx="9">
                  <c:v>0.220751862299443</c:v>
                </c:pt>
                <c:pt idx="10">
                  <c:v>0.214852264554754</c:v>
                </c:pt>
                <c:pt idx="11">
                  <c:v>0.180663042786286</c:v>
                </c:pt>
                <c:pt idx="12">
                  <c:v>0.167137818863217</c:v>
                </c:pt>
                <c:pt idx="13">
                  <c:v>0.166320073793118</c:v>
                </c:pt>
                <c:pt idx="14">
                  <c:v>0.129689210892798</c:v>
                </c:pt>
                <c:pt idx="15">
                  <c:v>0.117272304732163</c:v>
                </c:pt>
                <c:pt idx="16">
                  <c:v>0.111622968771</c:v>
                </c:pt>
                <c:pt idx="17">
                  <c:v>0.0537821589141193</c:v>
                </c:pt>
              </c:numCache>
            </c:numRef>
          </c:val>
        </c:ser>
        <c:ser>
          <c:idx val="1"/>
          <c:order val="1"/>
          <c:tx>
            <c:strRef>
              <c:f>Sheet1!$C$1</c:f>
              <c:strCache>
                <c:ptCount val="1"/>
                <c:pt idx="0">
                  <c:v>中等职业教育学生网民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Sheet1!$A$2:$A$19</c:f>
              <c:strCache>
                <c:ptCount val="18"/>
                <c:pt idx="0">
                  <c:v>网上学习</c:v>
                </c:pt>
                <c:pt idx="1">
                  <c:v>听音乐</c:v>
                </c:pt>
                <c:pt idx="2">
                  <c:v>玩游戏</c:v>
                </c:pt>
                <c:pt idx="3">
                  <c:v>聊天</c:v>
                </c:pt>
                <c:pt idx="4">
                  <c:v>看短视频</c:v>
                </c:pt>
                <c:pt idx="5">
                  <c:v>搜索信息</c:v>
                </c:pt>
                <c:pt idx="6">
                  <c:v>看视频</c:v>
                </c:pt>
                <c:pt idx="7">
                  <c:v>使用社交网站</c:v>
                </c:pt>
                <c:pt idx="8">
                  <c:v>看动画、漫画</c:v>
                </c:pt>
                <c:pt idx="9">
                  <c:v>网上购物</c:v>
                </c:pt>
                <c:pt idx="10">
                  <c:v>看小说</c:v>
                </c:pt>
                <c:pt idx="11">
                  <c:v>看新闻资讯</c:v>
                </c:pt>
                <c:pt idx="12">
                  <c:v>看直播</c:v>
                </c:pt>
                <c:pt idx="13">
                  <c:v>听电台、听书</c:v>
                </c:pt>
                <c:pt idx="14">
                  <c:v>进行内容创作</c:v>
                </c:pt>
                <c:pt idx="15">
                  <c:v>逛微博</c:v>
                </c:pt>
                <c:pt idx="16">
                  <c:v>逛论坛</c:v>
                </c:pt>
                <c:pt idx="17">
                  <c:v>粉丝应援</c:v>
                </c:pt>
              </c:strCache>
            </c:strRef>
          </c:cat>
          <c:val>
            <c:numRef>
              <c:f>Sheet1!$C$2:$C$19</c:f>
              <c:numCache>
                <c:formatCode>0.0%</c:formatCode>
                <c:ptCount val="18"/>
                <c:pt idx="0">
                  <c:v>0.85</c:v>
                </c:pt>
                <c:pt idx="1">
                  <c:v>0.766232679741734</c:v>
                </c:pt>
                <c:pt idx="2">
                  <c:v>0.796442251553939</c:v>
                </c:pt>
                <c:pt idx="3">
                  <c:v>0.779590165919882</c:v>
                </c:pt>
                <c:pt idx="4">
                  <c:v>0.6474455516762</c:v>
                </c:pt>
                <c:pt idx="5">
                  <c:v>0.46306282227208</c:v>
                </c:pt>
                <c:pt idx="6">
                  <c:v>0.544679019735924</c:v>
                </c:pt>
                <c:pt idx="7">
                  <c:v>0.539626558072826</c:v>
                </c:pt>
                <c:pt idx="8">
                  <c:v>0.373043226750202</c:v>
                </c:pt>
                <c:pt idx="9">
                  <c:v>0.44128145972864</c:v>
                </c:pt>
                <c:pt idx="10">
                  <c:v>0.387833167965628</c:v>
                </c:pt>
                <c:pt idx="11">
                  <c:v>0.234821754895491</c:v>
                </c:pt>
                <c:pt idx="12">
                  <c:v>0.310993986928577</c:v>
                </c:pt>
                <c:pt idx="13">
                  <c:v>0.184610918397119</c:v>
                </c:pt>
                <c:pt idx="14">
                  <c:v>0.172992138225297</c:v>
                </c:pt>
                <c:pt idx="15">
                  <c:v>0.197935534068717</c:v>
                </c:pt>
                <c:pt idx="16">
                  <c:v>0.194574225123511</c:v>
                </c:pt>
                <c:pt idx="17">
                  <c:v>0.0692662750671475</c:v>
                </c:pt>
              </c:numCache>
            </c:numRef>
          </c:val>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637824"/>
        <c:crosses val="autoZero"/>
        <c:crossBetween val="between"/>
        <c:majorUnit val="0.1"/>
      </c:valAx>
      <c:spPr>
        <a:noFill/>
        <a:ln w="12700">
          <a:noFill/>
        </a:ln>
      </c:spPr>
    </c:plotArea>
    <c:legend>
      <c:legendPos val="b"/>
      <c:layout>
        <c:manualLayout>
          <c:xMode val="edge"/>
          <c:yMode val="edge"/>
          <c:x val="0.218733628380861"/>
          <c:y val="0.962151542532593"/>
          <c:w val="0.560675273088415"/>
          <c:h val="0.0374387947269304"/>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425884947108"/>
          <c:y val="0.0596421557145174"/>
          <c:w val="0.783467724429183"/>
          <c:h val="0.84807510045226"/>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复习学过的知识</c:v>
                </c:pt>
                <c:pt idx="1">
                  <c:v>做作业</c:v>
                </c:pt>
                <c:pt idx="2">
                  <c:v>学习课外知识</c:v>
                </c:pt>
                <c:pt idx="3">
                  <c:v>背单词</c:v>
                </c:pt>
                <c:pt idx="4">
                  <c:v>在线答疑</c:v>
                </c:pt>
                <c:pt idx="5">
                  <c:v>没有在网上进行过上述活动</c:v>
                </c:pt>
              </c:strCache>
            </c:strRef>
          </c:cat>
          <c:val>
            <c:numRef>
              <c:f>Sheet1!$B$2:$B$7</c:f>
              <c:numCache>
                <c:formatCode>0.0%</c:formatCode>
                <c:ptCount val="6"/>
                <c:pt idx="0">
                  <c:v>0.4668591277477</c:v>
                </c:pt>
                <c:pt idx="1">
                  <c:v>0.496831033932292</c:v>
                </c:pt>
                <c:pt idx="2">
                  <c:v>0.35929937994081</c:v>
                </c:pt>
                <c:pt idx="3">
                  <c:v>0.374783100474512</c:v>
                </c:pt>
                <c:pt idx="4">
                  <c:v>0.378702192263333</c:v>
                </c:pt>
                <c:pt idx="5">
                  <c:v>0.100605165114527</c:v>
                </c:pt>
              </c:numCache>
            </c:numRef>
          </c:val>
        </c:ser>
        <c:ser>
          <c:idx val="1"/>
          <c:order val="1"/>
          <c:tx>
            <c:strRef>
              <c:f>Sheet1!$C$1</c:f>
              <c:strCache>
                <c:ptCount val="1"/>
                <c:pt idx="0">
                  <c:v>2021年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复习学过的知识</c:v>
                </c:pt>
                <c:pt idx="1">
                  <c:v>做作业</c:v>
                </c:pt>
                <c:pt idx="2">
                  <c:v>学习课外知识</c:v>
                </c:pt>
                <c:pt idx="3">
                  <c:v>背单词</c:v>
                </c:pt>
                <c:pt idx="4">
                  <c:v>在线答疑</c:v>
                </c:pt>
                <c:pt idx="5">
                  <c:v>没有在网上进行过上述活动</c:v>
                </c:pt>
              </c:strCache>
            </c:strRef>
          </c:cat>
          <c:val>
            <c:numRef>
              <c:f>Sheet1!$C$2:$C$7</c:f>
              <c:numCache>
                <c:formatCode>0.0%</c:formatCode>
                <c:ptCount val="6"/>
                <c:pt idx="0">
                  <c:v>0.494530916127779</c:v>
                </c:pt>
                <c:pt idx="1">
                  <c:v>0.417138075192896</c:v>
                </c:pt>
                <c:pt idx="2">
                  <c:v>0.397530633751115</c:v>
                </c:pt>
                <c:pt idx="3">
                  <c:v>0.381725943870121</c:v>
                </c:pt>
                <c:pt idx="4">
                  <c:v>0.327029407943679</c:v>
                </c:pt>
                <c:pt idx="5">
                  <c:v>0.110562424814089</c:v>
                </c:pt>
              </c:numCache>
            </c:numRef>
          </c:val>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637824"/>
        <c:crosses val="autoZero"/>
        <c:crossBetween val="between"/>
        <c:majorUnit val="0.1"/>
      </c:valAx>
      <c:spPr>
        <a:noFill/>
        <a:ln w="12700">
          <a:noFill/>
        </a:ln>
      </c:spPr>
    </c:plotArea>
    <c:legend>
      <c:legendPos val="b"/>
      <c:layout>
        <c:manualLayout>
          <c:xMode val="edge"/>
          <c:yMode val="edge"/>
          <c:x val="0.228900597951572"/>
          <c:y val="0.931960575866232"/>
          <c:w val="0.547268170426065"/>
          <c:h val="0.0454919908466819"/>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6047504931449"/>
          <c:y val="0.121850288713911"/>
          <c:w val="0.424176325785364"/>
          <c:h val="0.819508661417323"/>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Pt>
            <c:idx val="3"/>
            <c:bubble3D val="0"/>
            <c:spPr>
              <a:solidFill>
                <a:srgbClr val="1F497D">
                  <a:lumMod val="40000"/>
                  <a:lumOff val="60000"/>
                </a:srgbClr>
              </a:solidFill>
              <a:ln w="9525" cap="flat" cmpd="sng" algn="ctr">
                <a:solidFill>
                  <a:srgbClr val="FFFFFF"/>
                </a:solidFill>
                <a:prstDash val="solid"/>
                <a:round/>
              </a:ln>
            </c:spPr>
          </c:dPt>
          <c:dLbls>
            <c:dLbl>
              <c:idx val="1"/>
              <c:layout>
                <c:manualLayout>
                  <c:x val="-0.0936811159474632"/>
                  <c:y val="-0.20402645669291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256541845312814"/>
                  <c:y val="0.017020052493438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327150410546507"/>
                  <c:y val="0.027911486293149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对我的学习非常有帮助</c:v>
                </c:pt>
                <c:pt idx="1">
                  <c:v>对我的学习有些帮助</c:v>
                </c:pt>
                <c:pt idx="2">
                  <c:v>没有什么影响</c:v>
                </c:pt>
                <c:pt idx="3">
                  <c:v>占用我较多时间，使我的学习退步了</c:v>
                </c:pt>
              </c:strCache>
            </c:strRef>
          </c:cat>
          <c:val>
            <c:numRef>
              <c:f>Sheet1!$B$2:$B$5</c:f>
              <c:numCache>
                <c:formatCode>0.0%</c:formatCode>
                <c:ptCount val="4"/>
                <c:pt idx="0">
                  <c:v>0.202554659611033</c:v>
                </c:pt>
                <c:pt idx="1">
                  <c:v>0.515856169286015</c:v>
                </c:pt>
                <c:pt idx="2">
                  <c:v>0.199880670963934</c:v>
                </c:pt>
                <c:pt idx="3">
                  <c:v>0.0817085001390181</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358357638264"/>
          <c:y val="0.0785610705069112"/>
          <c:w val="0.809866368491426"/>
          <c:h val="0.836073082276993"/>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听音乐</c:v>
                </c:pt>
                <c:pt idx="1">
                  <c:v>玩游戏</c:v>
                </c:pt>
                <c:pt idx="2">
                  <c:v>看短视频</c:v>
                </c:pt>
                <c:pt idx="3">
                  <c:v>看视频</c:v>
                </c:pt>
                <c:pt idx="4">
                  <c:v>看动画、漫画</c:v>
                </c:pt>
                <c:pt idx="5">
                  <c:v>看小说</c:v>
                </c:pt>
                <c:pt idx="6">
                  <c:v>看直播</c:v>
                </c:pt>
              </c:strCache>
            </c:strRef>
          </c:cat>
          <c:val>
            <c:numRef>
              <c:f>Sheet1!$B$2:$B$8</c:f>
              <c:numCache>
                <c:formatCode>0.0%</c:formatCode>
                <c:ptCount val="7"/>
                <c:pt idx="0">
                  <c:v>0.647998883043251</c:v>
                </c:pt>
                <c:pt idx="1">
                  <c:v>0.625417814243296</c:v>
                </c:pt>
                <c:pt idx="2">
                  <c:v>0.492584080503462</c:v>
                </c:pt>
                <c:pt idx="3">
                  <c:v>0.429400391053419</c:v>
                </c:pt>
                <c:pt idx="4">
                  <c:v>0.291726598783566</c:v>
                </c:pt>
                <c:pt idx="5">
                  <c:v>0.210678333997961</c:v>
                </c:pt>
                <c:pt idx="6">
                  <c:v>0.181994427151076</c:v>
                </c:pt>
              </c:numCache>
            </c:numRef>
          </c:val>
        </c:ser>
        <c:ser>
          <c:idx val="1"/>
          <c:order val="1"/>
          <c:tx>
            <c:strRef>
              <c:f>Sheet1!$C$1</c:f>
              <c:strCache>
                <c:ptCount val="1"/>
                <c:pt idx="0">
                  <c:v>2021年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听音乐</c:v>
                </c:pt>
                <c:pt idx="1">
                  <c:v>玩游戏</c:v>
                </c:pt>
                <c:pt idx="2">
                  <c:v>看短视频</c:v>
                </c:pt>
                <c:pt idx="3">
                  <c:v>看视频</c:v>
                </c:pt>
                <c:pt idx="4">
                  <c:v>看动画、漫画</c:v>
                </c:pt>
                <c:pt idx="5">
                  <c:v>看小说</c:v>
                </c:pt>
                <c:pt idx="6">
                  <c:v>看直播</c:v>
                </c:pt>
              </c:strCache>
            </c:strRef>
          </c:cat>
          <c:val>
            <c:numRef>
              <c:f>Sheet1!$C$2:$C$8</c:f>
              <c:numCache>
                <c:formatCode>0.0%</c:formatCode>
                <c:ptCount val="7"/>
                <c:pt idx="0">
                  <c:v>0.629863319879363</c:v>
                </c:pt>
                <c:pt idx="1">
                  <c:v>0.623321947047993</c:v>
                </c:pt>
                <c:pt idx="2">
                  <c:v>0.475763586197454</c:v>
                </c:pt>
                <c:pt idx="3">
                  <c:v>0.38741540655041</c:v>
                </c:pt>
                <c:pt idx="4">
                  <c:v>0.292265377650402</c:v>
                </c:pt>
                <c:pt idx="5">
                  <c:v>0.214852264554754</c:v>
                </c:pt>
                <c:pt idx="6">
                  <c:v>0.167137818863217</c:v>
                </c:pt>
              </c:numCache>
            </c:numRef>
          </c:val>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494848"/>
        <c:crosses val="autoZero"/>
        <c:crossBetween val="between"/>
        <c:majorUnit val="0.1"/>
      </c:valAx>
      <c:spPr>
        <a:noFill/>
        <a:ln w="12700">
          <a:noFill/>
        </a:ln>
      </c:spPr>
    </c:plotArea>
    <c:legend>
      <c:legendPos val="b"/>
      <c:layout>
        <c:manualLayout>
          <c:xMode val="edge"/>
          <c:yMode val="edge"/>
          <c:x val="0.228664114974705"/>
          <c:y val="0.932871176242185"/>
          <c:w val="0.529692154915591"/>
          <c:h val="0.0500167728950017"/>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53176101214299"/>
          <c:y val="0.068467835572598"/>
          <c:w val="0.741607440913868"/>
          <c:h val="0.801488549990731"/>
        </c:manualLayout>
      </c:layout>
      <c:barChart>
        <c:barDir val="col"/>
        <c:grouping val="clustered"/>
        <c:varyColors val="0"/>
        <c:ser>
          <c:idx val="1"/>
          <c:order val="0"/>
          <c:tx>
            <c:strRef>
              <c:f>Sheet1!$B$1</c:f>
              <c:strCache>
                <c:ptCount val="1"/>
                <c:pt idx="0">
                  <c:v>2021年</c:v>
                </c:pt>
              </c:strCache>
            </c:strRef>
          </c:tx>
          <c:spPr>
            <a:solidFill>
              <a:srgbClr val="5B9BD5"/>
            </a:solidFill>
            <a:effectLst>
              <a:outerShdw blurRad="38100" dist="12700" dir="5400000" algn="tl" rotWithShape="0">
                <a:prstClr val="black">
                  <a:alpha val="38000"/>
                </a:prstClr>
              </a:outerShdw>
            </a:effectLst>
          </c:spPr>
          <c:invertIfNegative val="0"/>
          <c:dLbls>
            <c:dLbl>
              <c:idx val="0"/>
              <c:layout>
                <c:manualLayout>
                  <c:x val="-0.000534868625292806"/>
                  <c:y val="-4.629576148371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玩电脑游戏</c:v>
                </c:pt>
                <c:pt idx="1">
                  <c:v>玩手机游戏</c:v>
                </c:pt>
              </c:strCache>
            </c:strRef>
          </c:cat>
          <c:val>
            <c:numRef>
              <c:f>Sheet1!$B$2:$B$3</c:f>
              <c:numCache>
                <c:formatCode>0.0%</c:formatCode>
                <c:ptCount val="2"/>
                <c:pt idx="0">
                  <c:v>0.268192434537222</c:v>
                </c:pt>
                <c:pt idx="1">
                  <c:v>0.531606794262919</c:v>
                </c:pt>
              </c:numCache>
            </c:numRef>
          </c:val>
        </c:ser>
        <c:dLbls>
          <c:showLegendKey val="0"/>
          <c:showVal val="1"/>
          <c:showCatName val="0"/>
          <c:showSerName val="0"/>
          <c:showPercent val="0"/>
          <c:showBubbleSize val="0"/>
        </c:dLbls>
        <c:gapWidth val="100"/>
        <c:axId val="421863808"/>
        <c:axId val="421865344"/>
      </c:barChart>
      <c:catAx>
        <c:axId val="4218638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mn-cs"/>
              </a:defRPr>
            </a:pPr>
          </a:p>
        </c:txPr>
        <c:crossAx val="421865344"/>
        <c:crosses val="autoZero"/>
        <c:auto val="1"/>
        <c:lblAlgn val="ctr"/>
        <c:lblOffset val="100"/>
        <c:tickLblSkip val="1"/>
        <c:noMultiLvlLbl val="0"/>
      </c:catAx>
      <c:valAx>
        <c:axId val="421865344"/>
        <c:scaling>
          <c:orientation val="minMax"/>
          <c:max val="0.700000000000001"/>
          <c:min val="0"/>
        </c:scaling>
        <c:delete val="0"/>
        <c:axPos val="l"/>
        <c:majorGridlines>
          <c:spPr>
            <a:ln w="6350" cap="flat" cmpd="sng" algn="ctr">
              <a:solidFill>
                <a:schemeClr val="bg1">
                  <a:lumMod val="85000"/>
                </a:scheme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1863808"/>
        <c:crosses val="autoZero"/>
        <c:crossBetween val="between"/>
        <c:majorUnit val="0.1"/>
      </c:valAx>
      <c:spPr>
        <a:noFill/>
      </c:spPr>
    </c:plotArea>
    <c:plotVisOnly val="1"/>
    <c:dispBlanksAs val="gap"/>
    <c:showDLblsOverMax val="0"/>
  </c:chart>
  <c:spPr>
    <a:noFill/>
    <a:ln w="6350" cap="flat" cmpd="sng" algn="ctr">
      <a:noFill/>
      <a:prstDash val="solid"/>
      <a:round/>
    </a:ln>
  </c:spPr>
  <c:txPr>
    <a:bodyPr/>
    <a:lstStyle/>
    <a:p>
      <a:pPr>
        <a:defRPr lang="zh-CN">
          <a:latin typeface="微软雅黑" panose="020B0503020204020204" pitchFamily="34" charset="-122"/>
          <a:ea typeface="微软雅黑" panose="020B0503020204020204" pitchFamily="34" charset="-122"/>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spPr>
            <a:ln w="12700">
              <a:solidFill>
                <a:schemeClr val="bg1"/>
              </a:solidFill>
            </a:ln>
            <a:effectLst>
              <a:outerShdw blurRad="38100" dist="25400" dir="5400000" algn="tl" rotWithShape="0">
                <a:prstClr val="black">
                  <a:alpha val="40000"/>
                </a:prstClr>
              </a:outerShdw>
            </a:effectLst>
            <a:sp3d contourW="12700"/>
          </c:spPr>
          <c:explosion val="0"/>
          <c:dPt>
            <c:idx val="0"/>
            <c:bubble3D val="0"/>
            <c:spPr>
              <a:solidFill>
                <a:schemeClr val="accent1">
                  <a:shade val="76667"/>
                </a:schemeClr>
              </a:solidFill>
              <a:ln w="12700">
                <a:solidFill>
                  <a:schemeClr val="bg1"/>
                </a:solidFill>
              </a:ln>
              <a:effectLst>
                <a:outerShdw blurRad="38100" dist="25400" dir="5400000" algn="tl" rotWithShape="0">
                  <a:prstClr val="black">
                    <a:alpha val="40000"/>
                  </a:prstClr>
                </a:outerShdw>
              </a:effectLst>
              <a:sp3d contourW="12700"/>
            </c:spPr>
          </c:dPt>
          <c:dPt>
            <c:idx val="1"/>
            <c:bubble3D val="0"/>
            <c:spPr>
              <a:solidFill>
                <a:schemeClr val="accent1">
                  <a:tint val="76667"/>
                </a:schemeClr>
              </a:solidFill>
              <a:ln w="12700">
                <a:solidFill>
                  <a:schemeClr val="bg1"/>
                </a:solidFill>
              </a:ln>
              <a:effectLst>
                <a:outerShdw blurRad="38100" dist="25400" dir="5400000" algn="tl" rotWithShape="0">
                  <a:prstClr val="black">
                    <a:alpha val="40000"/>
                  </a:prstClr>
                </a:outerShdw>
              </a:effectLst>
              <a:sp3d contourW="12700"/>
            </c:spPr>
          </c:dPt>
          <c:dLbls>
            <c:dLbl>
              <c:idx val="0"/>
              <c:layout>
                <c:manualLayout>
                  <c:x val="-0.236350986677296"/>
                  <c:y val="0.1927253086248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r>
                      <a:rPr sz="9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玩过, 31.9%</a:t>
                    </a:r>
                    <a:endParaRPr sz="9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endParaRPr>
                  </a:p>
                </c:rich>
              </c:tx>
              <c:dLblPos val="bestFit"/>
              <c:showLegendKey val="0"/>
              <c:showVal val="1"/>
              <c:showCatName val="1"/>
              <c:showSerName val="0"/>
              <c:showPercent val="0"/>
              <c:showBubbleSize val="0"/>
              <c:extLst>
                <c:ext xmlns:c15="http://schemas.microsoft.com/office/drawing/2012/chart" uri="{CE6537A1-D6FC-4f65-9D91-7224C49458BB}">
                  <c15:layout>
                    <c:manualLayout>
                      <c:w val="0.276084618142703"/>
                      <c:h val="0.146997311024798"/>
                    </c:manualLayout>
                  </c15:layout>
                </c:ext>
              </c:extLst>
            </c:dLbl>
            <c:dLbl>
              <c:idx val="1"/>
              <c:layout>
                <c:manualLayout>
                  <c:x val="0.253561483437345"/>
                  <c:y val="-0.1888412070407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r>
                      <a:rPr sz="9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没玩过, 68.1%</a:t>
                    </a:r>
                    <a:endParaRPr sz="9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endParaRPr>
                  </a:p>
                </c:rich>
              </c:tx>
              <c:dLblPos val="bestFit"/>
              <c:showLegendKey val="0"/>
              <c:showVal val="1"/>
              <c:showCatName val="1"/>
              <c:showSerName val="0"/>
              <c:showPercent val="0"/>
              <c:showBubbleSize val="0"/>
              <c:extLst>
                <c:ext xmlns:c15="http://schemas.microsoft.com/office/drawing/2012/chart" uri="{CE6537A1-D6FC-4f65-9D91-7224C49458BB}">
                  <c15:layout>
                    <c:manualLayout>
                      <c:w val="0.247938329150233"/>
                      <c:h val="0.146997311024798"/>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[工作簿1]Sheet1!$A$1:$A$2</c:f>
              <c:strCache>
                <c:ptCount val="2"/>
                <c:pt idx="0">
                  <c:v>是</c:v>
                </c:pt>
                <c:pt idx="1">
                  <c:v>否</c:v>
                </c:pt>
              </c:strCache>
            </c:strRef>
          </c:cat>
          <c:val>
            <c:numRef>
              <c:f>[工作簿1]Sheet1!$B$1:$B$2</c:f>
              <c:numCache>
                <c:formatCode>0.0%</c:formatCode>
                <c:ptCount val="2"/>
                <c:pt idx="0">
                  <c:v>0.319</c:v>
                </c:pt>
                <c:pt idx="1">
                  <c:v>0.681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40567748180414"/>
          <c:y val="0.108120871508162"/>
          <c:w val="0.741607440913868"/>
          <c:h val="0.776705402531003"/>
        </c:manualLayout>
      </c:layout>
      <c:barChart>
        <c:barDir val="col"/>
        <c:grouping val="clustered"/>
        <c:varyColors val="0"/>
        <c:ser>
          <c:idx val="1"/>
          <c:order val="0"/>
          <c:tx>
            <c:strRef>
              <c:f>Sheet1!$B$1</c:f>
              <c:strCache>
                <c:ptCount val="1"/>
                <c:pt idx="0">
                  <c:v>2021年</c:v>
                </c:pt>
              </c:strCache>
            </c:strRef>
          </c:tx>
          <c:spPr>
            <a:solidFill>
              <a:srgbClr val="5B9BD5"/>
            </a:solidFill>
            <a:ln w="6350" cap="flat" cmpd="sng" algn="ctr">
              <a:solidFill>
                <a:schemeClr val="bg1">
                  <a:lumMod val="95000"/>
                </a:schemeClr>
              </a:solidFill>
              <a:prstDash val="solid"/>
              <a:round/>
            </a:ln>
            <a:effectLst>
              <a:outerShdw blurRad="38100" dist="12700" dir="5400000" algn="tl" rotWithShape="0">
                <a:prstClr val="black">
                  <a:alpha val="40000"/>
                </a:prstClr>
              </a:outerShdw>
            </a:effectLst>
          </c:spPr>
          <c:invertIfNegative val="0"/>
          <c:dLbls>
            <c:dLbl>
              <c:idx val="0"/>
              <c:layout>
                <c:manualLayout>
                  <c:x val="-0.000534868625292806"/>
                  <c:y val="-4.629576148371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185670249636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3532659330362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Sheet1!$B$2:$B$5</c:f>
              <c:numCache>
                <c:formatCode>0.0%</c:formatCode>
                <c:ptCount val="4"/>
                <c:pt idx="0">
                  <c:v>0.339627509733237</c:v>
                </c:pt>
                <c:pt idx="1">
                  <c:v>0.617966517581691</c:v>
                </c:pt>
                <c:pt idx="2">
                  <c:v>0.651019031423309</c:v>
                </c:pt>
                <c:pt idx="3">
                  <c:v>0.6474455516762</c:v>
                </c:pt>
              </c:numCache>
            </c:numRef>
          </c:val>
        </c:ser>
        <c:dLbls>
          <c:showLegendKey val="0"/>
          <c:showVal val="1"/>
          <c:showCatName val="0"/>
          <c:showSerName val="0"/>
          <c:showPercent val="0"/>
          <c:showBubbleSize val="0"/>
        </c:dLbls>
        <c:gapWidth val="100"/>
        <c:axId val="421863808"/>
        <c:axId val="421865344"/>
      </c:barChart>
      <c:catAx>
        <c:axId val="4218638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mn-cs"/>
              </a:defRPr>
            </a:pPr>
          </a:p>
        </c:txPr>
        <c:crossAx val="421865344"/>
        <c:crosses val="autoZero"/>
        <c:auto val="1"/>
        <c:lblAlgn val="ctr"/>
        <c:lblOffset val="100"/>
        <c:tickLblSkip val="1"/>
        <c:noMultiLvlLbl val="0"/>
      </c:catAx>
      <c:valAx>
        <c:axId val="421865344"/>
        <c:scaling>
          <c:orientation val="minMax"/>
          <c:max val="0.700000000000001"/>
          <c:min val="0"/>
        </c:scaling>
        <c:delete val="0"/>
        <c:axPos val="l"/>
        <c:majorGridlines>
          <c:spPr>
            <a:ln w="6350" cap="flat" cmpd="sng" algn="ctr">
              <a:solidFill>
                <a:schemeClr val="bg1">
                  <a:lumMod val="85000"/>
                </a:scheme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1863808"/>
        <c:crosses val="autoZero"/>
        <c:crossBetween val="between"/>
        <c:majorUnit val="0.1"/>
      </c:valAx>
      <c:spPr>
        <a:noFill/>
      </c:spPr>
    </c:plotArea>
    <c:plotVisOnly val="1"/>
    <c:dispBlanksAs val="gap"/>
    <c:showDLblsOverMax val="0"/>
  </c:chart>
  <c:spPr>
    <a:noFill/>
    <a:ln w="6350" cap="flat" cmpd="sng" algn="ctr">
      <a:noFill/>
      <a:prstDash val="solid"/>
      <a:round/>
    </a:ln>
  </c:spPr>
  <c:txPr>
    <a:bodyPr/>
    <a:lstStyle/>
    <a:p>
      <a:pPr>
        <a:defRPr lang="zh-CN">
          <a:latin typeface="微软雅黑" panose="020B0503020204020204" pitchFamily="34" charset="-122"/>
          <a:ea typeface="微软雅黑" panose="020B0503020204020204" pitchFamily="34" charset="-122"/>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7076331818999"/>
          <c:y val="0.0819156495072467"/>
          <c:w val="0.698148394310691"/>
          <c:h val="0.872973451280683"/>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搞笑类，如搞笑节目片段</c:v>
                </c:pt>
                <c:pt idx="1">
                  <c:v>休闲类，如旅游、美食、时尚</c:v>
                </c:pt>
                <c:pt idx="2">
                  <c:v>兴趣类，如琴棋书画、运动舞蹈、历史地理等题材</c:v>
                </c:pt>
                <c:pt idx="3">
                  <c:v>学习类，如考试辅导、课堂录像片段</c:v>
                </c:pt>
                <c:pt idx="4">
                  <c:v>游戏类，如游戏主播的视频剪辑</c:v>
                </c:pt>
                <c:pt idx="5">
                  <c:v>时政类，如各类新闻报道、时事评论</c:v>
                </c:pt>
                <c:pt idx="6">
                  <c:v>综艺类，如综艺节目、明星采访</c:v>
                </c:pt>
              </c:strCache>
            </c:strRef>
          </c:cat>
          <c:val>
            <c:numRef>
              <c:f>Sheet1!$B$2:$B$8</c:f>
              <c:numCache>
                <c:formatCode>0.0%</c:formatCode>
                <c:ptCount val="7"/>
                <c:pt idx="0">
                  <c:v>0.663590265796138</c:v>
                </c:pt>
                <c:pt idx="1">
                  <c:v>0.496807944170066</c:v>
                </c:pt>
                <c:pt idx="2">
                  <c:v>0.465978209104977</c:v>
                </c:pt>
                <c:pt idx="3">
                  <c:v>0.395910997253214</c:v>
                </c:pt>
                <c:pt idx="4">
                  <c:v>0.382609380032695</c:v>
                </c:pt>
                <c:pt idx="5">
                  <c:v>0.305433553436457</c:v>
                </c:pt>
                <c:pt idx="6">
                  <c:v>0.267678725718596</c:v>
                </c:pt>
              </c:numCache>
            </c:numRef>
          </c:val>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358357638264"/>
          <c:y val="0.095177526945796"/>
          <c:w val="0.807448521908649"/>
          <c:h val="0.801244453186922"/>
        </c:manualLayout>
      </c:layout>
      <c:barChart>
        <c:barDir val="bar"/>
        <c:grouping val="clustered"/>
        <c:varyColors val="0"/>
        <c:ser>
          <c:idx val="0"/>
          <c:order val="0"/>
          <c:tx>
            <c:strRef>
              <c:f>Sheet1!$B$1</c:f>
              <c:strCache>
                <c:ptCount val="1"/>
                <c:pt idx="0">
                  <c:v>工作日</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半小时以内</c:v>
                </c:pt>
                <c:pt idx="1">
                  <c:v>半小时-1小时</c:v>
                </c:pt>
                <c:pt idx="2">
                  <c:v>1-2小时</c:v>
                </c:pt>
                <c:pt idx="3">
                  <c:v>2-3小时</c:v>
                </c:pt>
                <c:pt idx="4">
                  <c:v>3小时以上</c:v>
                </c:pt>
              </c:strCache>
            </c:strRef>
          </c:cat>
          <c:val>
            <c:numRef>
              <c:f>Sheet1!$B$2:$B$6</c:f>
              <c:numCache>
                <c:formatCode>0.0%</c:formatCode>
                <c:ptCount val="5"/>
                <c:pt idx="0">
                  <c:v>0.573561999582809</c:v>
                </c:pt>
                <c:pt idx="1">
                  <c:v>0.222217173941832</c:v>
                </c:pt>
                <c:pt idx="2">
                  <c:v>0.105828949612787</c:v>
                </c:pt>
                <c:pt idx="3">
                  <c:v>0.0490190982996016</c:v>
                </c:pt>
                <c:pt idx="4">
                  <c:v>0.0493727785629701</c:v>
                </c:pt>
              </c:numCache>
            </c:numRef>
          </c:val>
        </c:ser>
        <c:ser>
          <c:idx val="1"/>
          <c:order val="1"/>
          <c:tx>
            <c:strRef>
              <c:f>Sheet1!$C$1</c:f>
              <c:strCache>
                <c:ptCount val="1"/>
                <c:pt idx="0">
                  <c:v>节假日</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半小时以内</c:v>
                </c:pt>
                <c:pt idx="1">
                  <c:v>半小时-1小时</c:v>
                </c:pt>
                <c:pt idx="2">
                  <c:v>1-2小时</c:v>
                </c:pt>
                <c:pt idx="3">
                  <c:v>2-3小时</c:v>
                </c:pt>
                <c:pt idx="4">
                  <c:v>3小时以上</c:v>
                </c:pt>
              </c:strCache>
            </c:strRef>
          </c:cat>
          <c:val>
            <c:numRef>
              <c:f>Sheet1!$C$2:$C$6</c:f>
              <c:numCache>
                <c:formatCode>0.0%</c:formatCode>
                <c:ptCount val="5"/>
                <c:pt idx="0">
                  <c:v>0.317622602960299</c:v>
                </c:pt>
                <c:pt idx="1">
                  <c:v>0.265434467833956</c:v>
                </c:pt>
                <c:pt idx="2">
                  <c:v>0.18730850614642</c:v>
                </c:pt>
                <c:pt idx="3">
                  <c:v>0.106439263433564</c:v>
                </c:pt>
                <c:pt idx="4">
                  <c:v>0.123521703389477</c:v>
                </c:pt>
              </c:numCache>
            </c:numRef>
          </c:val>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494848"/>
        <c:crosses val="autoZero"/>
        <c:crossBetween val="between"/>
        <c:majorUnit val="0.1"/>
      </c:valAx>
      <c:spPr>
        <a:noFill/>
        <a:ln w="12700">
          <a:noFill/>
        </a:ln>
      </c:spPr>
    </c:plotArea>
    <c:legend>
      <c:legendPos val="b"/>
      <c:layout>
        <c:manualLayout>
          <c:xMode val="edge"/>
          <c:yMode val="edge"/>
          <c:x val="0.255648882864497"/>
          <c:y val="0.92264488246831"/>
          <c:w val="0.485700099304883"/>
          <c:h val="0.0609207394865645"/>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'[未成年调查补充交叉数据-0923.xlsx]Sheet1'!$C$2</c:f>
              <c:strCache>
                <c:ptCount val="1"/>
                <c:pt idx="0">
                  <c:v>城镇</c:v>
                </c:pt>
              </c:strCache>
            </c:strRef>
          </c:tx>
          <c:spPr>
            <a:solidFill>
              <a:srgbClr val="558ED5"/>
            </a:solidFill>
            <a:ln>
              <a:solidFill>
                <a:schemeClr val="bg1"/>
              </a:solidFill>
            </a:ln>
            <a:effectLst>
              <a:outerShdw blurRad="38100" dist="12700" dir="2700000" algn="ctr"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ea"/>
                    <a:ea typeface="+mn-ea"/>
                    <a:cs typeface="+mn-ea"/>
                    <a:sym typeface="+mn-ea"/>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'[未成年调查补充交叉数据-0923.xlsx]Sheet1'!$B$3:$B$6</c:f>
              <c:strCache>
                <c:ptCount val="4"/>
                <c:pt idx="0">
                  <c:v>小学</c:v>
                </c:pt>
                <c:pt idx="1">
                  <c:v>初中</c:v>
                </c:pt>
                <c:pt idx="2">
                  <c:v>高中</c:v>
                </c:pt>
                <c:pt idx="3">
                  <c:v>中等职业教育</c:v>
                </c:pt>
              </c:strCache>
            </c:strRef>
          </c:cat>
          <c:val>
            <c:numRef>
              <c:f>'[未成年调查补充交叉数据-0923.xlsx]Sheet1'!$C$3:$C$6</c:f>
              <c:numCache>
                <c:formatCode>0.0%</c:formatCode>
                <c:ptCount val="4"/>
                <c:pt idx="0">
                  <c:v>0.951379144278478</c:v>
                </c:pt>
                <c:pt idx="1">
                  <c:v>0.993516707103582</c:v>
                </c:pt>
                <c:pt idx="2">
                  <c:v>0.977204110983019</c:v>
                </c:pt>
                <c:pt idx="3">
                  <c:v>0.987078572724139</c:v>
                </c:pt>
              </c:numCache>
            </c:numRef>
          </c:val>
        </c:ser>
        <c:ser>
          <c:idx val="1"/>
          <c:order val="1"/>
          <c:tx>
            <c:strRef>
              <c:f>'[未成年调查补充交叉数据-0923.xlsx]Sheet1'!$D$2</c:f>
              <c:strCache>
                <c:ptCount val="1"/>
                <c:pt idx="0">
                  <c:v>农村</c:v>
                </c:pt>
              </c:strCache>
            </c:strRef>
          </c:tx>
          <c:spPr>
            <a:solidFill>
              <a:srgbClr val="EA3838"/>
            </a:solidFill>
            <a:ln>
              <a:solidFill>
                <a:schemeClr val="bg1"/>
              </a:solidFill>
            </a:ln>
            <a:effectLst>
              <a:outerShdw blurRad="38100" dist="12700" dir="2700000" algn="ctr"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ea"/>
                    <a:ea typeface="+mn-ea"/>
                    <a:cs typeface="+mn-ea"/>
                    <a:sym typeface="+mn-ea"/>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'[未成年调查补充交叉数据-0923.xlsx]Sheet1'!$B$3:$B$6</c:f>
              <c:strCache>
                <c:ptCount val="4"/>
                <c:pt idx="0">
                  <c:v>小学</c:v>
                </c:pt>
                <c:pt idx="1">
                  <c:v>初中</c:v>
                </c:pt>
                <c:pt idx="2">
                  <c:v>高中</c:v>
                </c:pt>
                <c:pt idx="3">
                  <c:v>中等职业教育</c:v>
                </c:pt>
              </c:strCache>
            </c:strRef>
          </c:cat>
          <c:val>
            <c:numRef>
              <c:f>'[未成年调查补充交叉数据-0923.xlsx]Sheet1'!$D$3:$D$6</c:f>
              <c:numCache>
                <c:formatCode>0.0%</c:formatCode>
                <c:ptCount val="4"/>
                <c:pt idx="0">
                  <c:v>0.943314520526236</c:v>
                </c:pt>
                <c:pt idx="1">
                  <c:v>0.99521488099141</c:v>
                </c:pt>
                <c:pt idx="2">
                  <c:v>0.991846216663994</c:v>
                </c:pt>
                <c:pt idx="3">
                  <c:v>0.991659294640414</c:v>
                </c:pt>
              </c:numCache>
            </c:numRef>
          </c:val>
        </c:ser>
        <c:dLbls>
          <c:showLegendKey val="0"/>
          <c:showVal val="1"/>
          <c:showCatName val="0"/>
          <c:showSerName val="0"/>
          <c:showPercent val="0"/>
          <c:showBubbleSize val="0"/>
        </c:dLbls>
        <c:gapWidth val="219"/>
        <c:overlap val="-27"/>
        <c:axId val="158562062"/>
        <c:axId val="731613488"/>
      </c:barChart>
      <c:catAx>
        <c:axId val="1585620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crossAx val="731613488"/>
        <c:crosses val="autoZero"/>
        <c:auto val="1"/>
        <c:lblAlgn val="ctr"/>
        <c:lblOffset val="100"/>
        <c:noMultiLvlLbl val="0"/>
      </c:catAx>
      <c:valAx>
        <c:axId val="73161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ea"/>
                <a:ea typeface="+mn-ea"/>
                <a:cs typeface="+mn-ea"/>
                <a:sym typeface="+mn-ea"/>
              </a:defRPr>
            </a:pPr>
          </a:p>
        </c:txPr>
        <c:crossAx val="15856206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62728716361"/>
          <c:y val="0.0909645386169753"/>
          <c:w val="0.833736976773774"/>
          <c:h val="0.813825069688356"/>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聊天</c:v>
                </c:pt>
                <c:pt idx="1">
                  <c:v>使用社
交网站</c:v>
                </c:pt>
                <c:pt idx="2">
                  <c:v>逛微博</c:v>
                </c:pt>
                <c:pt idx="3">
                  <c:v>逛论坛</c:v>
                </c:pt>
                <c:pt idx="4">
                  <c:v>粉丝应援</c:v>
                </c:pt>
              </c:strCache>
            </c:strRef>
          </c:cat>
          <c:val>
            <c:numRef>
              <c:f>Sheet1!$B$2:$B$6</c:f>
              <c:numCache>
                <c:formatCode>0.0%</c:formatCode>
                <c:ptCount val="5"/>
                <c:pt idx="0">
                  <c:v>0.550792174791125</c:v>
                </c:pt>
                <c:pt idx="1">
                  <c:v>0.309395359866044</c:v>
                </c:pt>
                <c:pt idx="2">
                  <c:v>0.113408540124759</c:v>
                </c:pt>
                <c:pt idx="3">
                  <c:v>0.104080247629328</c:v>
                </c:pt>
                <c:pt idx="4">
                  <c:v>0.0798710574371994</c:v>
                </c:pt>
              </c:numCache>
            </c:numRef>
          </c:val>
        </c:ser>
        <c:ser>
          <c:idx val="1"/>
          <c:order val="1"/>
          <c:tx>
            <c:strRef>
              <c:f>Sheet1!$C$1</c:f>
              <c:strCache>
                <c:ptCount val="1"/>
                <c:pt idx="0">
                  <c:v>2021年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聊天</c:v>
                </c:pt>
                <c:pt idx="1">
                  <c:v>使用社
交网站</c:v>
                </c:pt>
                <c:pt idx="2">
                  <c:v>逛微博</c:v>
                </c:pt>
                <c:pt idx="3">
                  <c:v>逛论坛</c:v>
                </c:pt>
                <c:pt idx="4">
                  <c:v>粉丝应援</c:v>
                </c:pt>
              </c:strCache>
            </c:strRef>
          </c:cat>
          <c:val>
            <c:numRef>
              <c:f>Sheet1!$C$2:$C$6</c:f>
              <c:numCache>
                <c:formatCode>0.0%</c:formatCode>
                <c:ptCount val="5"/>
                <c:pt idx="0">
                  <c:v>0.534419465295833</c:v>
                </c:pt>
                <c:pt idx="1">
                  <c:v>0.344921163384631</c:v>
                </c:pt>
                <c:pt idx="2">
                  <c:v>0.117272304732163</c:v>
                </c:pt>
                <c:pt idx="3">
                  <c:v>0.111622968771</c:v>
                </c:pt>
                <c:pt idx="4">
                  <c:v>0.0537821589141193</c:v>
                </c:pt>
              </c:numCache>
            </c:numRef>
          </c:val>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637824"/>
        <c:crosses val="autoZero"/>
        <c:crossBetween val="between"/>
        <c:majorUnit val="0.1"/>
      </c:valAx>
      <c:spPr>
        <a:noFill/>
        <a:ln w="12700">
          <a:noFill/>
        </a:ln>
      </c:spPr>
    </c:plotArea>
    <c:legend>
      <c:legendPos val="b"/>
      <c:layout>
        <c:manualLayout>
          <c:xMode val="edge"/>
          <c:yMode val="edge"/>
          <c:x val="0.216144229727119"/>
          <c:y val="0.916828585249527"/>
          <c:w val="0.565792938360263"/>
          <c:h val="0.0612697760427368"/>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03814243544066"/>
          <c:y val="0.0809185383192415"/>
          <c:w val="0.902793320775125"/>
          <c:h val="0.756495530309634"/>
        </c:manualLayout>
      </c:layout>
      <c:barChart>
        <c:barDir val="col"/>
        <c:grouping val="clustered"/>
        <c:varyColors val="0"/>
        <c:ser>
          <c:idx val="0"/>
          <c:order val="0"/>
          <c:tx>
            <c:strRef>
              <c:f>Sheet1!$B$1</c:f>
              <c:strCache>
                <c:ptCount val="1"/>
                <c:pt idx="0">
                  <c:v>2020年</c:v>
                </c:pt>
              </c:strCache>
            </c:strRef>
          </c:tx>
          <c:spPr>
            <a:solidFill>
              <a:srgbClr val="5B9BD5"/>
            </a:solidFill>
            <a:ln w="12700" cap="flat" cmpd="sng" algn="ctr">
              <a:solidFill>
                <a:schemeClr val="lt1">
                  <a:shade val="95000"/>
                  <a:satMod val="105000"/>
                </a:schemeClr>
              </a:solidFill>
              <a:prstDash val="solid"/>
              <a:round/>
            </a:ln>
          </c:spPr>
          <c:invertIfNegative val="0"/>
          <c:dLbls>
            <c:dLbl>
              <c:idx val="0"/>
              <c:layout>
                <c:manualLayout>
                  <c:x val="-0.00455957095883938"/>
                  <c:y val="0.00491966179504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630408282653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91553743471826"/>
                  <c:y val="0.00984009840098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492004920049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Sheet1!$B$2:$B$5</c:f>
              <c:numCache>
                <c:formatCode>0.0%</c:formatCode>
                <c:ptCount val="4"/>
                <c:pt idx="0">
                  <c:v>0.056</c:v>
                </c:pt>
                <c:pt idx="1">
                  <c:v>0.11</c:v>
                </c:pt>
                <c:pt idx="2">
                  <c:v>0.103</c:v>
                </c:pt>
                <c:pt idx="3">
                  <c:v>0.102</c:v>
                </c:pt>
              </c:numCache>
            </c:numRef>
          </c:val>
        </c:ser>
        <c:ser>
          <c:idx val="1"/>
          <c:order val="1"/>
          <c:tx>
            <c:strRef>
              <c:f>Sheet1!$C$1</c:f>
              <c:strCache>
                <c:ptCount val="1"/>
                <c:pt idx="0">
                  <c:v>2021年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0.00142667905196733"/>
                  <c:y val="0.01968035842653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69215163219884"/>
                  <c:y val="0.0246002460024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3667839546554"/>
                  <c:y val="0.004920049200491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90580671438273"/>
                  <c:y val="0.01968035842653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Sheet1!$C$2:$C$5</c:f>
              <c:numCache>
                <c:formatCode>0.0%</c:formatCode>
                <c:ptCount val="4"/>
                <c:pt idx="0">
                  <c:v>0.0271968688773637</c:v>
                </c:pt>
                <c:pt idx="1">
                  <c:v>0.0907054627144635</c:v>
                </c:pt>
                <c:pt idx="2">
                  <c:v>0.0810483702675043</c:v>
                </c:pt>
                <c:pt idx="3">
                  <c:v>0.0692662750671475</c:v>
                </c:pt>
              </c:numCache>
            </c:numRef>
          </c:val>
        </c:ser>
        <c:dLbls>
          <c:showLegendKey val="0"/>
          <c:showVal val="0"/>
          <c:showCatName val="0"/>
          <c:showSerName val="0"/>
          <c:showPercent val="0"/>
          <c:showBubbleSize val="0"/>
        </c:dLbls>
        <c:gapWidth val="150"/>
        <c:overlap val="-20"/>
        <c:axId val="400867712"/>
        <c:axId val="400869248"/>
      </c:barChart>
      <c:catAx>
        <c:axId val="400867712"/>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0869248"/>
        <c:crosses val="autoZero"/>
        <c:auto val="1"/>
        <c:lblAlgn val="ctr"/>
        <c:lblOffset val="100"/>
        <c:noMultiLvlLbl val="0"/>
      </c:catAx>
      <c:valAx>
        <c:axId val="400869248"/>
        <c:scaling>
          <c:orientation val="minMax"/>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0867712"/>
        <c:crosses val="autoZero"/>
        <c:crossBetween val="between"/>
      </c:valAx>
      <c:spPr>
        <a:noFill/>
        <a:ln w="12700">
          <a:noFill/>
        </a:ln>
      </c:spPr>
    </c:plotArea>
    <c:legend>
      <c:legendPos val="b"/>
      <c:layout>
        <c:manualLayout>
          <c:xMode val="edge"/>
          <c:yMode val="edge"/>
          <c:x val="0.242990761936141"/>
          <c:y val="0.922995806336016"/>
          <c:w val="0.515705216671296"/>
          <c:h val="0.0733579335793359"/>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6659251382058"/>
          <c:y val="0.0651427545055694"/>
          <c:w val="0.638565474747633"/>
          <c:h val="0.903164662283702"/>
        </c:manualLayout>
      </c:layout>
      <c:barChart>
        <c:barDir val="bar"/>
        <c:grouping val="clustered"/>
        <c:varyColors val="0"/>
        <c:ser>
          <c:idx val="0"/>
          <c:order val="0"/>
          <c:tx>
            <c:strRef>
              <c:f>Sheet1!$B$1</c:f>
              <c:strCache>
                <c:ptCount val="1"/>
                <c:pt idx="0">
                  <c:v>2021年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电视节目，如新闻联播</c:v>
                </c:pt>
                <c:pt idx="1">
                  <c:v>视频网站，如抖音、快手、B站</c:v>
                </c:pt>
                <c:pt idx="2">
                  <c:v>官方媒体网站，如人民网</c:v>
                </c:pt>
                <c:pt idx="3">
                  <c:v>学校、老师</c:v>
                </c:pt>
                <c:pt idx="4">
                  <c:v>同学、朋友</c:v>
                </c:pt>
                <c:pt idx="5">
                  <c:v>家长、亲戚</c:v>
                </c:pt>
                <c:pt idx="6">
                  <c:v>微信朋友圈</c:v>
                </c:pt>
                <c:pt idx="7">
                  <c:v>商业媒体网站，如今日头条</c:v>
                </c:pt>
                <c:pt idx="8">
                  <c:v>报刊杂志</c:v>
                </c:pt>
                <c:pt idx="9">
                  <c:v>微信公众号</c:v>
                </c:pt>
                <c:pt idx="10">
                  <c:v>微博</c:v>
                </c:pt>
                <c:pt idx="11">
                  <c:v>广播</c:v>
                </c:pt>
              </c:strCache>
            </c:strRef>
          </c:cat>
          <c:val>
            <c:numRef>
              <c:f>Sheet1!$B$2:$B$13</c:f>
              <c:numCache>
                <c:formatCode>0.0%</c:formatCode>
                <c:ptCount val="12"/>
                <c:pt idx="0">
                  <c:v>0.64875183304729</c:v>
                </c:pt>
                <c:pt idx="1">
                  <c:v>0.486902256849216</c:v>
                </c:pt>
                <c:pt idx="2">
                  <c:v>0.482491644945484</c:v>
                </c:pt>
                <c:pt idx="3">
                  <c:v>0.402516350337919</c:v>
                </c:pt>
                <c:pt idx="4">
                  <c:v>0.383244743164699</c:v>
                </c:pt>
                <c:pt idx="5">
                  <c:v>0.37526580865288</c:v>
                </c:pt>
                <c:pt idx="6">
                  <c:v>0.190544667692215</c:v>
                </c:pt>
                <c:pt idx="7">
                  <c:v>0.190040130609543</c:v>
                </c:pt>
                <c:pt idx="8">
                  <c:v>0.164575794879413</c:v>
                </c:pt>
                <c:pt idx="9">
                  <c:v>0.148865045530113</c:v>
                </c:pt>
                <c:pt idx="10">
                  <c:v>0.142275311608987</c:v>
                </c:pt>
                <c:pt idx="11">
                  <c:v>0.142121724241004</c:v>
                </c:pt>
              </c:numCache>
            </c:numRef>
          </c:val>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568553930759"/>
          <c:y val="0.100516955380577"/>
          <c:w val="0.402092129788124"/>
          <c:h val="0.77684199475065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12329980491569"/>
                  <c:y val="-0.2091170603674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0542486537009"/>
                  <c:y val="0.05197354330708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357674855860408"/>
                  <c:y val="0.14235338582677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会有意识地区分官方发布还是自媒体发布</c:v>
                </c:pt>
                <c:pt idx="1">
                  <c:v>不会区分</c:v>
                </c:pt>
                <c:pt idx="2">
                  <c:v>没关注过/没想过这个问题</c:v>
                </c:pt>
              </c:strCache>
            </c:strRef>
          </c:cat>
          <c:val>
            <c:numRef>
              <c:f>Sheet1!$B$2:$B$4</c:f>
              <c:numCache>
                <c:formatCode>0.0%</c:formatCode>
                <c:ptCount val="3"/>
                <c:pt idx="0">
                  <c:v>0.480551978037618</c:v>
                </c:pt>
                <c:pt idx="1">
                  <c:v>0.203886190232759</c:v>
                </c:pt>
                <c:pt idx="2">
                  <c:v>0.315561831729623</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0202187708027"/>
          <c:y val="0.0816533620571352"/>
          <c:w val="0.774767895758903"/>
          <c:h val="0.890175734774357"/>
        </c:manualLayout>
      </c:layout>
      <c:barChart>
        <c:barDir val="bar"/>
        <c:grouping val="clustered"/>
        <c:varyColors val="0"/>
        <c:ser>
          <c:idx val="0"/>
          <c:order val="0"/>
          <c:tx>
            <c:strRef>
              <c:f>Sheet1!$B$1</c:f>
              <c:strCache>
                <c:ptCount val="1"/>
                <c:pt idx="0">
                  <c:v>2016.12</c:v>
                </c:pt>
              </c:strCache>
            </c:strRef>
          </c:tx>
          <c:spPr>
            <a:solidFill>
              <a:srgbClr val="5B9BD5"/>
            </a:solidFill>
            <a:effectLst>
              <a:outerShdw blurRad="38100" dist="12700" dir="5400000" algn="tl" rotWithShape="0">
                <a:prstClr val="black">
                  <a:alpha val="40000"/>
                </a:prstClr>
              </a:outerShdw>
            </a:effectLst>
          </c:spPr>
          <c:invertIfNegative val="0"/>
          <c:dLbls>
            <c:dLbl>
              <c:idx val="1"/>
              <c:layout>
                <c:manualLayout>
                  <c:x val="-2.04254623814059e-7"/>
                  <c:y val="0.0019474270261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注意识别网络诈骗</c:v>
                </c:pt>
                <c:pt idx="1">
                  <c:v>避免在社交网站发布个人信息</c:v>
                </c:pt>
                <c:pt idx="2">
                  <c:v>避免浏览不良内容</c:v>
                </c:pt>
                <c:pt idx="3">
                  <c:v>避免在网络上过度消费</c:v>
                </c:pt>
                <c:pt idx="4">
                  <c:v>不要在网络上辱骂他人，抵制网络暴力</c:v>
                </c:pt>
                <c:pt idx="5">
                  <c:v>警惕恶意软件</c:v>
                </c:pt>
                <c:pt idx="6">
                  <c:v>注意分辨网络谣言</c:v>
                </c:pt>
                <c:pt idx="7">
                  <c:v>对不良内容进行举报</c:v>
                </c:pt>
                <c:pt idx="8">
                  <c:v>以上均无/没想过这个问题</c:v>
                </c:pt>
              </c:strCache>
            </c:strRef>
          </c:cat>
          <c:val>
            <c:numRef>
              <c:f>Sheet1!$B$2:$B$10</c:f>
              <c:numCache>
                <c:formatCode>0.0%</c:formatCode>
                <c:ptCount val="9"/>
                <c:pt idx="0">
                  <c:v>0.758111872318</c:v>
                </c:pt>
                <c:pt idx="1">
                  <c:v>0.674094707520891</c:v>
                </c:pt>
                <c:pt idx="2">
                  <c:v>0.668674245275917</c:v>
                </c:pt>
                <c:pt idx="3">
                  <c:v>0.620944063841</c:v>
                </c:pt>
                <c:pt idx="4">
                  <c:v>0.605661371678085</c:v>
                </c:pt>
                <c:pt idx="5">
                  <c:v>0.60505909809531</c:v>
                </c:pt>
                <c:pt idx="6">
                  <c:v>0.51697658661447</c:v>
                </c:pt>
                <c:pt idx="7">
                  <c:v>0.388541745087706</c:v>
                </c:pt>
                <c:pt idx="8">
                  <c:v>0.0880825114808402</c:v>
                </c:pt>
              </c:numCache>
            </c:numRef>
          </c:val>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0202187708027"/>
          <c:y val="0.0783649700808116"/>
          <c:w val="0.774767895758903"/>
          <c:h val="0.873733774892739"/>
        </c:manualLayout>
      </c:layout>
      <c:barChart>
        <c:barDir val="bar"/>
        <c:grouping val="clustered"/>
        <c:varyColors val="0"/>
        <c:ser>
          <c:idx val="0"/>
          <c:order val="0"/>
          <c:tx>
            <c:strRef>
              <c:f>Sheet1!$B$1</c:f>
              <c:strCache>
                <c:ptCount val="1"/>
                <c:pt idx="0">
                  <c:v>2016.12</c:v>
                </c:pt>
              </c:strCache>
            </c:strRef>
          </c:tx>
          <c:spPr>
            <a:solidFill>
              <a:srgbClr val="5B9BD5"/>
            </a:solidFill>
            <a:effectLst>
              <a:outerShdw blurRad="38100" dist="12700" dir="5400000" algn="tl" rotWithShape="0">
                <a:prstClr val="black">
                  <a:alpha val="40000"/>
                </a:prstClr>
              </a:outerShdw>
            </a:effectLst>
          </c:spPr>
          <c:invertIfNegative val="0"/>
          <c:dPt>
            <c:idx val="0"/>
            <c:invertIfNegative val="0"/>
            <c:bubble3D val="0"/>
          </c:dPt>
          <c:dLbls>
            <c:dLbl>
              <c:idx val="1"/>
              <c:layout>
                <c:manualLayout>
                  <c:x val="-2.04254623814059e-7"/>
                  <c:y val="0.0019474270261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注意识别网络诈骗</c:v>
                </c:pt>
                <c:pt idx="1">
                  <c:v>避免浏览不良内容</c:v>
                </c:pt>
                <c:pt idx="2">
                  <c:v>避免在社交网站发布个人信息</c:v>
                </c:pt>
                <c:pt idx="3">
                  <c:v>不要在网络上辱骂他人，抵制网络暴力</c:v>
                </c:pt>
                <c:pt idx="4">
                  <c:v>避免在网络上过度消费</c:v>
                </c:pt>
                <c:pt idx="5">
                  <c:v>警惕恶意软件</c:v>
                </c:pt>
                <c:pt idx="6">
                  <c:v>注意分辨网络谣言</c:v>
                </c:pt>
                <c:pt idx="7">
                  <c:v>对不良内容进行举报</c:v>
                </c:pt>
                <c:pt idx="8">
                  <c:v>以上均无/没想过这个问题</c:v>
                </c:pt>
              </c:strCache>
            </c:strRef>
          </c:cat>
          <c:val>
            <c:numRef>
              <c:f>Sheet1!$B$2:$B$10</c:f>
              <c:numCache>
                <c:formatCode>0.0%</c:formatCode>
                <c:ptCount val="9"/>
                <c:pt idx="0">
                  <c:v>0.83578431372549</c:v>
                </c:pt>
                <c:pt idx="1">
                  <c:v>0.775735294117647</c:v>
                </c:pt>
                <c:pt idx="2">
                  <c:v>0.768995098039216</c:v>
                </c:pt>
                <c:pt idx="3">
                  <c:v>0.724264705882353</c:v>
                </c:pt>
                <c:pt idx="4">
                  <c:v>0.677696078431373</c:v>
                </c:pt>
                <c:pt idx="5">
                  <c:v>0.661151960784314</c:v>
                </c:pt>
                <c:pt idx="6">
                  <c:v>0.636642156862745</c:v>
                </c:pt>
                <c:pt idx="7">
                  <c:v>0.483455882352941</c:v>
                </c:pt>
                <c:pt idx="8">
                  <c:v>0.022671568627451</c:v>
                </c:pt>
              </c:numCache>
            </c:numRef>
          </c:val>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329078430414"/>
          <c:y val="0.169850288713911"/>
          <c:w val="0.380007933790885"/>
          <c:h val="0.7341753280839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560751645174788"/>
                  <c:y val="-0.25236745406824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738677230563571"/>
                  <c:y val="-0.040828136482939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619076963205686"/>
                  <c:y val="0.0078072440944881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有</c:v>
                </c:pt>
                <c:pt idx="1">
                  <c:v>没有</c:v>
                </c:pt>
                <c:pt idx="2">
                  <c:v>不知道</c:v>
                </c:pt>
              </c:strCache>
            </c:strRef>
          </c:cat>
          <c:val>
            <c:numRef>
              <c:f>Sheet1!$B$2:$B$4</c:f>
              <c:numCache>
                <c:formatCode>0.0%</c:formatCode>
                <c:ptCount val="3"/>
                <c:pt idx="0">
                  <c:v>0.867374909086529</c:v>
                </c:pt>
                <c:pt idx="1">
                  <c:v>0.0786207476418684</c:v>
                </c:pt>
                <c:pt idx="2">
                  <c:v>0.0540043432716024</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9850127429723"/>
          <c:y val="0.111183622047244"/>
          <c:w val="0.404852654287779"/>
          <c:h val="0.78217532808398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128568711519755"/>
                  <c:y val="-0.213333333333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545175331344451"/>
                  <c:y val="0.1603603149606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delete val="1"/>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2"/>
                <c:pt idx="0">
                  <c:v>孩子可以自由上网，不需要我监督/我不懂网络，无法监督孩子上网</c:v>
                </c:pt>
                <c:pt idx="1">
                  <c:v>孩子上网必须在我监督之下</c:v>
                </c:pt>
              </c:strCache>
            </c:strRef>
          </c:cat>
          <c:val>
            <c:numRef>
              <c:f>Sheet1!$B$2:$B$4</c:f>
              <c:numCache>
                <c:formatCode>0.0%</c:formatCode>
                <c:ptCount val="3"/>
                <c:pt idx="0">
                  <c:v>0.46</c:v>
                </c:pt>
                <c:pt idx="1">
                  <c:v>0.54033174278573</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2610651929378"/>
          <c:y val="0.137850288713911"/>
          <c:w val="0.407613178787434"/>
          <c:h val="0.787508661417323"/>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451141433407782"/>
                  <c:y val="0.072852073490813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407149106361705"/>
                  <c:y val="-0.21748535433070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70699423441635"/>
                  <c:y val="0.050432755905511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禁止孩子上网娱乐</c:v>
                </c:pt>
                <c:pt idx="1">
                  <c:v>与孩子约定，达到要求时允许孩子适度上网娱乐</c:v>
                </c:pt>
                <c:pt idx="2">
                  <c:v>不限制或无法限制孩子上网娱乐</c:v>
                </c:pt>
              </c:strCache>
            </c:strRef>
          </c:cat>
          <c:val>
            <c:numRef>
              <c:f>Sheet1!$B$2:$B$4</c:f>
              <c:numCache>
                <c:formatCode>0.0%</c:formatCode>
                <c:ptCount val="3"/>
                <c:pt idx="0">
                  <c:v>0.130332829046899</c:v>
                </c:pt>
                <c:pt idx="1">
                  <c:v>0.797049924357035</c:v>
                </c:pt>
                <c:pt idx="2">
                  <c:v>0.073</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7089602930069"/>
          <c:y val="0.148516955380577"/>
          <c:w val="0.396571080788814"/>
          <c:h val="0.76617532808398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12329980491569"/>
                  <c:y val="-0.2091170603674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0542486537009"/>
                  <c:y val="0.05197354330708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054017160898366"/>
                  <c:y val="0.13168671916010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设置过</c:v>
                </c:pt>
                <c:pt idx="1">
                  <c:v>没设置过</c:v>
                </c:pt>
                <c:pt idx="2">
                  <c:v>不知道是什么/没想过这个问题</c:v>
                </c:pt>
              </c:strCache>
            </c:strRef>
          </c:cat>
          <c:val>
            <c:numRef>
              <c:f>Sheet1!$B$2:$B$4</c:f>
              <c:numCache>
                <c:formatCode>0.0%</c:formatCode>
                <c:ptCount val="3"/>
                <c:pt idx="0">
                  <c:v>0.482274790785852</c:v>
                </c:pt>
                <c:pt idx="1">
                  <c:v>0.37679992951743</c:v>
                </c:pt>
                <c:pt idx="2">
                  <c:v>0.140925279696718</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04062972052012"/>
          <c:y val="0.121279842559685"/>
          <c:w val="0.884620925925926"/>
          <c:h val="0.725737851475703"/>
        </c:manualLayout>
      </c:layout>
      <c:barChart>
        <c:barDir val="col"/>
        <c:grouping val="clustered"/>
        <c:varyColors val="0"/>
        <c:ser>
          <c:idx val="0"/>
          <c:order val="0"/>
          <c:tx>
            <c:strRef>
              <c:f>Sheet1!$B$1</c:f>
              <c:strCache>
                <c:ptCount val="1"/>
                <c:pt idx="0">
                  <c:v>2020年</c:v>
                </c:pt>
              </c:strCache>
            </c:strRef>
          </c:tx>
          <c:spPr>
            <a:solidFill>
              <a:srgbClr val="1F497D">
                <a:lumMod val="60000"/>
                <a:lumOff val="40000"/>
              </a:srgbClr>
            </a:solidFill>
            <a:ln w="12700" cap="flat" cmpd="sng" algn="ctr">
              <a:solidFill>
                <a:schemeClr val="lt1">
                  <a:shade val="95000"/>
                  <a:satMod val="105000"/>
                </a:schemeClr>
              </a:solidFill>
              <a:prstDash val="solid"/>
              <a:round/>
            </a:ln>
          </c:spPr>
          <c:invertIfNegative val="0"/>
          <c:dLbls>
            <c:dLbl>
              <c:idx val="1"/>
              <c:layout>
                <c:manualLayout>
                  <c:x val="-0.00195580714934534"/>
                  <c:y val="0.00453514739229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30747303814557"/>
                  <c:y val="0.01301015944435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34767191716955e-17"/>
                  <c:y val="0.00453514739229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Sheet1!$B$2:$B$5</c:f>
              <c:numCache>
                <c:formatCode>0.0%</c:formatCode>
                <c:ptCount val="4"/>
                <c:pt idx="0">
                  <c:v>0.920506089829219</c:v>
                </c:pt>
                <c:pt idx="1">
                  <c:v>0.981178043892865</c:v>
                </c:pt>
                <c:pt idx="2">
                  <c:v>0.982742029600924</c:v>
                </c:pt>
                <c:pt idx="3">
                  <c:v>0.986873503578128</c:v>
                </c:pt>
              </c:numCache>
            </c:numRef>
          </c:val>
        </c:ser>
        <c:ser>
          <c:idx val="1"/>
          <c:order val="1"/>
          <c:tx>
            <c:strRef>
              <c:f>Sheet1!$C$1</c:f>
              <c:strCache>
                <c:ptCount val="1"/>
                <c:pt idx="0">
                  <c:v>2021年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0.00138490336891447"/>
                  <c:y val="-0.00423768457514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7838886296000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981416519875836"/>
                  <c:y val="0.00453514739229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51776295649469"/>
                  <c:y val="0.00572499866088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Sheet1!$C$2:$C$5</c:f>
              <c:numCache>
                <c:formatCode>0.0%</c:formatCode>
                <c:ptCount val="4"/>
                <c:pt idx="0">
                  <c:v>0.950310802415385</c:v>
                </c:pt>
                <c:pt idx="1">
                  <c:v>0.99393419851428</c:v>
                </c:pt>
                <c:pt idx="2">
                  <c:v>0.98379689170624</c:v>
                </c:pt>
                <c:pt idx="3">
                  <c:v>0.987558671777808</c:v>
                </c:pt>
              </c:numCache>
            </c:numRef>
          </c:val>
        </c:ser>
        <c:dLbls>
          <c:showLegendKey val="0"/>
          <c:showVal val="0"/>
          <c:showCatName val="0"/>
          <c:showSerName val="0"/>
          <c:showPercent val="0"/>
          <c:showBubbleSize val="0"/>
        </c:dLbls>
        <c:gapWidth val="100"/>
        <c:overlap val="-20"/>
        <c:axId val="401672064"/>
        <c:axId val="401673600"/>
      </c:barChart>
      <c:catAx>
        <c:axId val="40167206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1673600"/>
        <c:crosses val="autoZero"/>
        <c:auto val="1"/>
        <c:lblAlgn val="ctr"/>
        <c:lblOffset val="100"/>
        <c:noMultiLvlLbl val="0"/>
      </c:catAx>
      <c:valAx>
        <c:axId val="401673600"/>
        <c:scaling>
          <c:orientation val="minMax"/>
          <c:max val="1"/>
          <c:min val="0"/>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1672064"/>
        <c:crosses val="autoZero"/>
        <c:crossBetween val="between"/>
        <c:majorUnit val="0.2"/>
      </c:valAx>
      <c:spPr>
        <a:noFill/>
        <a:ln w="12700">
          <a:noFill/>
        </a:ln>
      </c:spPr>
    </c:plotArea>
    <c:legend>
      <c:legendPos val="b"/>
      <c:layout>
        <c:manualLayout>
          <c:xMode val="edge"/>
          <c:yMode val="edge"/>
          <c:x val="0.173915880017866"/>
          <c:y val="0.920201840403681"/>
          <c:w val="0.648769917144712"/>
          <c:h val="0.0676190476190476"/>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765931432484"/>
          <c:y val="0.111183622047244"/>
          <c:w val="0.421415801285709"/>
          <c:h val="0.8141753280839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230299473435387"/>
                  <c:y val="-0.028481259842519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407149106361705"/>
                  <c:y val="0.091847979002624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513757519440505"/>
                  <c:y val="0.093099422572178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设置过</c:v>
                </c:pt>
                <c:pt idx="1">
                  <c:v>知道这个功能，但没设置过</c:v>
                </c:pt>
                <c:pt idx="2">
                  <c:v>不知道这个功能/不懂怎么上网</c:v>
                </c:pt>
              </c:strCache>
            </c:strRef>
          </c:cat>
          <c:val>
            <c:numRef>
              <c:f>Sheet1!$B$2:$B$4</c:f>
              <c:numCache>
                <c:formatCode>0.0%</c:formatCode>
                <c:ptCount val="3"/>
                <c:pt idx="0">
                  <c:v>0.472935119993943</c:v>
                </c:pt>
                <c:pt idx="1">
                  <c:v>0.443561208267091</c:v>
                </c:pt>
                <c:pt idx="2">
                  <c:v>0.0835036717389659</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53176101214299"/>
          <c:y val="0.108120871508162"/>
          <c:w val="0.741607440913868"/>
          <c:h val="0.786618661514894"/>
        </c:manualLayout>
      </c:layout>
      <c:barChart>
        <c:barDir val="col"/>
        <c:grouping val="clustered"/>
        <c:varyColors val="0"/>
        <c:ser>
          <c:idx val="1"/>
          <c:order val="0"/>
          <c:tx>
            <c:strRef>
              <c:f>Sheet1!$B$1</c:f>
              <c:strCache>
                <c:ptCount val="1"/>
                <c:pt idx="0">
                  <c:v>2021年</c:v>
                </c:pt>
              </c:strCache>
            </c:strRef>
          </c:tx>
          <c:spPr>
            <a:solidFill>
              <a:srgbClr val="5B9BD5"/>
            </a:solidFill>
            <a:effectLst>
              <a:outerShdw blurRad="38100" dist="12700" dir="5400000" algn="tl" rotWithShape="0">
                <a:prstClr val="black">
                  <a:alpha val="40000"/>
                </a:prstClr>
              </a:outerShdw>
            </a:effectLst>
          </c:spPr>
          <c:invertIfNegative val="0"/>
          <c:dLbls>
            <c:dLbl>
              <c:idx val="0"/>
              <c:layout>
                <c:manualLayout>
                  <c:x val="-0.000534868625292806"/>
                  <c:y val="-4.629576148371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设置过青少年模式</c:v>
                </c:pt>
                <c:pt idx="1">
                  <c:v>没设置过青少年模式</c:v>
                </c:pt>
              </c:strCache>
            </c:strRef>
          </c:cat>
          <c:val>
            <c:numRef>
              <c:f>Sheet1!$B$2:$B$3</c:f>
              <c:numCache>
                <c:formatCode>0.0%</c:formatCode>
                <c:ptCount val="2"/>
                <c:pt idx="0">
                  <c:v>0.126</c:v>
                </c:pt>
                <c:pt idx="1">
                  <c:v>0.311</c:v>
                </c:pt>
              </c:numCache>
            </c:numRef>
          </c:val>
        </c:ser>
        <c:dLbls>
          <c:showLegendKey val="0"/>
          <c:showVal val="1"/>
          <c:showCatName val="0"/>
          <c:showSerName val="0"/>
          <c:showPercent val="0"/>
          <c:showBubbleSize val="0"/>
        </c:dLbls>
        <c:gapWidth val="100"/>
        <c:axId val="421863808"/>
        <c:axId val="421865344"/>
      </c:barChart>
      <c:catAx>
        <c:axId val="4218638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mn-cs"/>
              </a:defRPr>
            </a:pPr>
          </a:p>
        </c:txPr>
        <c:crossAx val="421865344"/>
        <c:crosses val="autoZero"/>
        <c:auto val="1"/>
        <c:lblAlgn val="ctr"/>
        <c:lblOffset val="100"/>
        <c:tickLblSkip val="1"/>
        <c:noMultiLvlLbl val="0"/>
      </c:catAx>
      <c:valAx>
        <c:axId val="421865344"/>
        <c:scaling>
          <c:orientation val="minMax"/>
          <c:max val="0.500000000000001"/>
          <c:min val="0"/>
        </c:scaling>
        <c:delete val="0"/>
        <c:axPos val="l"/>
        <c:majorGridlines>
          <c:spPr>
            <a:ln w="6350" cap="flat" cmpd="sng" algn="ctr">
              <a:solidFill>
                <a:schemeClr val="bg1">
                  <a:lumMod val="85000"/>
                </a:scheme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1863808"/>
        <c:crosses val="autoZero"/>
        <c:crossBetween val="between"/>
        <c:majorUnit val="0.1"/>
      </c:valAx>
      <c:spPr>
        <a:noFill/>
      </c:spPr>
    </c:plotArea>
    <c:plotVisOnly val="1"/>
    <c:dispBlanksAs val="gap"/>
    <c:showDLblsOverMax val="0"/>
  </c:chart>
  <c:spPr>
    <a:noFill/>
    <a:ln w="6350" cap="flat" cmpd="sng" algn="ctr">
      <a:noFill/>
      <a:prstDash val="solid"/>
      <a:round/>
    </a:ln>
  </c:spPr>
  <c:txPr>
    <a:bodyPr/>
    <a:lstStyle/>
    <a:p>
      <a:pPr>
        <a:defRPr lang="zh-CN">
          <a:latin typeface="微软雅黑" panose="020B0503020204020204" pitchFamily="34" charset="-122"/>
          <a:ea typeface="微软雅黑" panose="020B0503020204020204" pitchFamily="34" charset="-122"/>
        </a:defRPr>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53176101214299"/>
          <c:y val="0.078381094556489"/>
          <c:w val="0.741607440913868"/>
          <c:h val="0.79157529100684"/>
        </c:manualLayout>
      </c:layout>
      <c:barChart>
        <c:barDir val="col"/>
        <c:grouping val="clustered"/>
        <c:varyColors val="0"/>
        <c:ser>
          <c:idx val="1"/>
          <c:order val="0"/>
          <c:tx>
            <c:strRef>
              <c:f>Sheet1!$B$1</c:f>
              <c:strCache>
                <c:ptCount val="1"/>
                <c:pt idx="0">
                  <c:v>2021年</c:v>
                </c:pt>
              </c:strCache>
            </c:strRef>
          </c:tx>
          <c:spPr>
            <a:solidFill>
              <a:srgbClr val="5B9BD5"/>
            </a:solidFill>
            <a:effectLst>
              <a:outerShdw blurRad="38100" dist="12700" dir="5400000" algn="tl" rotWithShape="0">
                <a:prstClr val="black">
                  <a:alpha val="40000"/>
                </a:prstClr>
              </a:outerShdw>
            </a:effectLst>
          </c:spPr>
          <c:invertIfNegative val="0"/>
          <c:dLbls>
            <c:dLbl>
              <c:idx val="0"/>
              <c:layout>
                <c:manualLayout>
                  <c:x val="-0.000534868625292806"/>
                  <c:y val="-4.629576148371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设置过青少年模式</c:v>
                </c:pt>
                <c:pt idx="1">
                  <c:v>没设置过青少年模式</c:v>
                </c:pt>
              </c:strCache>
            </c:strRef>
          </c:cat>
          <c:val>
            <c:numRef>
              <c:f>Sheet1!$B$2:$B$3</c:f>
              <c:numCache>
                <c:formatCode>0.0%</c:formatCode>
                <c:ptCount val="2"/>
                <c:pt idx="0">
                  <c:v>0.347340069494985</c:v>
                </c:pt>
                <c:pt idx="1">
                  <c:v>0.470100424499642</c:v>
                </c:pt>
              </c:numCache>
            </c:numRef>
          </c:val>
        </c:ser>
        <c:dLbls>
          <c:showLegendKey val="0"/>
          <c:showVal val="1"/>
          <c:showCatName val="0"/>
          <c:showSerName val="0"/>
          <c:showPercent val="0"/>
          <c:showBubbleSize val="0"/>
        </c:dLbls>
        <c:gapWidth val="100"/>
        <c:axId val="421863808"/>
        <c:axId val="421865344"/>
      </c:barChart>
      <c:catAx>
        <c:axId val="4218638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mn-cs"/>
              </a:defRPr>
            </a:pPr>
          </a:p>
        </c:txPr>
        <c:crossAx val="421865344"/>
        <c:crosses val="autoZero"/>
        <c:auto val="1"/>
        <c:lblAlgn val="ctr"/>
        <c:lblOffset val="100"/>
        <c:tickLblSkip val="1"/>
        <c:noMultiLvlLbl val="0"/>
      </c:catAx>
      <c:valAx>
        <c:axId val="421865344"/>
        <c:scaling>
          <c:orientation val="minMax"/>
          <c:max val="0.500000000000001"/>
          <c:min val="0"/>
        </c:scaling>
        <c:delete val="0"/>
        <c:axPos val="l"/>
        <c:majorGridlines>
          <c:spPr>
            <a:ln w="6350" cap="flat" cmpd="sng" algn="ctr">
              <a:solidFill>
                <a:schemeClr val="bg1">
                  <a:lumMod val="85000"/>
                </a:scheme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1863808"/>
        <c:crosses val="autoZero"/>
        <c:crossBetween val="between"/>
        <c:majorUnit val="0.1"/>
      </c:valAx>
      <c:spPr>
        <a:noFill/>
      </c:spPr>
    </c:plotArea>
    <c:plotVisOnly val="1"/>
    <c:dispBlanksAs val="gap"/>
    <c:showDLblsOverMax val="0"/>
  </c:chart>
  <c:spPr>
    <a:noFill/>
    <a:ln w="6350" cap="flat" cmpd="sng" algn="ctr">
      <a:noFill/>
      <a:prstDash val="solid"/>
      <a:round/>
    </a:ln>
  </c:spPr>
  <c:txPr>
    <a:bodyPr/>
    <a:lstStyle/>
    <a:p>
      <a:pPr>
        <a:defRPr lang="zh-CN">
          <a:latin typeface="微软雅黑" panose="020B0503020204020204" pitchFamily="34" charset="-122"/>
          <a:ea typeface="微软雅黑" panose="020B0503020204020204" pitchFamily="34" charset="-122"/>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329078430414"/>
          <c:y val="0.143183622047244"/>
          <c:w val="0.402092129788124"/>
          <c:h val="0.77684199475065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Pt>
            <c:idx val="3"/>
            <c:bubble3D val="0"/>
            <c:spPr>
              <a:solidFill>
                <a:srgbClr val="1F497D">
                  <a:lumMod val="40000"/>
                  <a:lumOff val="60000"/>
                </a:srgbClr>
              </a:solidFill>
              <a:ln w="9525" cap="flat" cmpd="sng" algn="ctr">
                <a:solidFill>
                  <a:srgbClr val="FFFFFF"/>
                </a:solidFill>
                <a:prstDash val="solid"/>
                <a:round/>
              </a:ln>
            </c:spPr>
          </c:dPt>
          <c:dLbls>
            <c:dLbl>
              <c:idx val="0"/>
              <c:layout>
                <c:manualLayout>
                  <c:x val="-0.0511620830004945"/>
                  <c:y val="-0.15045039370078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0542486537009"/>
                  <c:y val="-0.0066931233595801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139219554077479"/>
                  <c:y val="0.13168671916010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459599071855149"/>
                  <c:y val="0.083903832020997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满意</c:v>
                </c:pt>
                <c:pt idx="1">
                  <c:v>一般</c:v>
                </c:pt>
                <c:pt idx="2">
                  <c:v>不满意</c:v>
                </c:pt>
                <c:pt idx="3">
                  <c:v>不知道是什么/没想过这个问题</c:v>
                </c:pt>
              </c:strCache>
            </c:strRef>
          </c:cat>
          <c:val>
            <c:numRef>
              <c:f>Sheet1!$B$2:$B$5</c:f>
              <c:numCache>
                <c:formatCode>0.0%</c:formatCode>
                <c:ptCount val="4"/>
                <c:pt idx="0">
                  <c:v>0.344100512551468</c:v>
                </c:pt>
                <c:pt idx="1">
                  <c:v>0.336481028024353</c:v>
                </c:pt>
                <c:pt idx="2">
                  <c:v>0.104713702747679</c:v>
                </c:pt>
                <c:pt idx="3">
                  <c:v>0.2147047566765</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7089602930069"/>
          <c:y val="0.148516955380577"/>
          <c:w val="0.38828950728985"/>
          <c:h val="0.75017532808398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230299473435387"/>
                  <c:y val="-0.028481259842519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24333371372056"/>
                  <c:y val="-0.13215202099737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513757519440505"/>
                  <c:y val="0.082432755905511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有效</c:v>
                </c:pt>
                <c:pt idx="1">
                  <c:v>一般/不太有效</c:v>
                </c:pt>
                <c:pt idx="2">
                  <c:v>没想过这个问题/不懂网络</c:v>
                </c:pt>
              </c:strCache>
            </c:strRef>
          </c:cat>
          <c:val>
            <c:numRef>
              <c:f>Sheet1!$B$2:$B$4</c:f>
              <c:numCache>
                <c:formatCode>0.0%</c:formatCode>
                <c:ptCount val="3"/>
                <c:pt idx="0">
                  <c:v>0.403891286244227</c:v>
                </c:pt>
                <c:pt idx="1">
                  <c:v>0.41</c:v>
                </c:pt>
                <c:pt idx="2">
                  <c:v>0.186160950866833</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6047504931449"/>
          <c:y val="0.116516955380577"/>
          <c:w val="0.37172636029192"/>
          <c:h val="0.7181753280839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0119878493449188"/>
                  <c:y val="-0.11381459317585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821227781309945"/>
                  <c:y val="0.11318131233595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292915559468111"/>
                  <c:y val="0.045099422572178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有效</c:v>
                </c:pt>
                <c:pt idx="1">
                  <c:v>一般/不太有效</c:v>
                </c:pt>
                <c:pt idx="2">
                  <c:v>没想过这个问题</c:v>
                </c:pt>
              </c:strCache>
            </c:strRef>
          </c:cat>
          <c:val>
            <c:numRef>
              <c:f>Sheet1!$B$2:$B$4</c:f>
              <c:numCache>
                <c:formatCode>0.0%</c:formatCode>
                <c:ptCount val="3"/>
                <c:pt idx="0">
                  <c:v>0.489858635525507</c:v>
                </c:pt>
                <c:pt idx="1">
                  <c:v>0.461585740626921</c:v>
                </c:pt>
                <c:pt idx="2">
                  <c:v>0.0485556238475722</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6047504931449"/>
          <c:y val="0.105850288713911"/>
          <c:w val="0.421415801285709"/>
          <c:h val="0.8141753280839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119648304831461"/>
                  <c:y val="-0.181333333333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821227781309945"/>
                  <c:y val="0.181333333333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375731294457759"/>
                  <c:y val="0.071766089238845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我可以熟练地使用互联网</c:v>
                </c:pt>
                <c:pt idx="1">
                  <c:v>我对互联网懂得不多，主要在网上玩游戏、看短视频</c:v>
                </c:pt>
                <c:pt idx="2">
                  <c:v>我不会上网</c:v>
                </c:pt>
              </c:strCache>
            </c:strRef>
          </c:cat>
          <c:val>
            <c:numRef>
              <c:f>Sheet1!$B$2:$B$4</c:f>
              <c:numCache>
                <c:formatCode>0.0%</c:formatCode>
                <c:ptCount val="3"/>
                <c:pt idx="0">
                  <c:v>0.6577324297571</c:v>
                </c:pt>
                <c:pt idx="1">
                  <c:v>0.268255539480697</c:v>
                </c:pt>
                <c:pt idx="2">
                  <c:v>0.0740120307622021</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808029431104"/>
          <c:y val="0.111183622047244"/>
          <c:w val="0.418655276786054"/>
          <c:h val="0.80884199475065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Pt>
            <c:idx val="2"/>
            <c:bubble3D val="0"/>
            <c:spPr>
              <a:solidFill>
                <a:srgbClr val="4F81BD">
                  <a:lumMod val="60000"/>
                  <a:lumOff val="40000"/>
                </a:srgbClr>
              </a:solidFill>
              <a:ln w="9525" cap="flat" cmpd="sng" algn="ctr">
                <a:solidFill>
                  <a:srgbClr val="FFFFFF"/>
                </a:solidFill>
                <a:prstDash val="solid"/>
                <a:round/>
              </a:ln>
            </c:spPr>
          </c:dPt>
          <c:dLbls>
            <c:dLbl>
              <c:idx val="0"/>
              <c:layout>
                <c:manualLayout>
                  <c:x val="-0.105845682333187"/>
                  <c:y val="-0.19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738412046320297"/>
                  <c:y val="0.17066666666666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734599479412899"/>
                  <c:y val="0.098432755905511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不存在依赖心理</c:v>
                </c:pt>
                <c:pt idx="1">
                  <c:v>存在依赖心理，闲下来不上网会觉得不舒服</c:v>
                </c:pt>
                <c:pt idx="2">
                  <c:v>我不会上网/没想过这个问题</c:v>
                </c:pt>
              </c:strCache>
            </c:strRef>
          </c:cat>
          <c:val>
            <c:numRef>
              <c:f>Sheet1!$B$2:$B$4</c:f>
              <c:numCache>
                <c:formatCode>0.0%</c:formatCode>
                <c:ptCount val="3"/>
                <c:pt idx="0">
                  <c:v>0.625361766945925</c:v>
                </c:pt>
                <c:pt idx="1">
                  <c:v>0.253008377760853</c:v>
                </c:pt>
                <c:pt idx="2">
                  <c:v>0.122</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005406932829"/>
          <c:y val="0.105850288713911"/>
          <c:w val="0.429697374784674"/>
          <c:h val="0.83017532808399"/>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Lbls>
            <c:dLbl>
              <c:idx val="0"/>
              <c:layout>
                <c:manualLayout>
                  <c:x val="0.0432226406481798"/>
                  <c:y val="-0.18314792650918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807481673486467"/>
                  <c:y val="0.14569742782152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想到过</c:v>
                </c:pt>
                <c:pt idx="1">
                  <c:v>没想过这个问题</c:v>
                </c:pt>
              </c:strCache>
            </c:strRef>
          </c:cat>
          <c:val>
            <c:numRef>
              <c:f>Sheet1!$B$2:$B$3</c:f>
              <c:numCache>
                <c:formatCode>0.0%</c:formatCode>
                <c:ptCount val="2"/>
                <c:pt idx="0">
                  <c:v>0.719227857683573</c:v>
                </c:pt>
                <c:pt idx="1">
                  <c:v>0.280772142316427</c:v>
                </c:pt>
              </c:numCache>
            </c:numRef>
          </c:val>
        </c:ser>
        <c:dLbls>
          <c:showLegendKey val="0"/>
          <c:showVal val="0"/>
          <c:showCatName val="0"/>
          <c:showSerName val="0"/>
          <c:showPercent val="0"/>
          <c:showBubbleSize val="0"/>
          <c:showLeaderLines val="1"/>
        </c:dLbls>
        <c:firstSliceAng val="90"/>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62728716361"/>
          <c:y val="0.115226243681094"/>
          <c:w val="0.833736976773774"/>
          <c:h val="0.765006038155937"/>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账号密码被盗</c:v>
                </c:pt>
                <c:pt idx="1">
                  <c:v>电脑或手机中病毒</c:v>
                </c:pt>
                <c:pt idx="2">
                  <c:v>网上诈骗</c:v>
                </c:pt>
                <c:pt idx="3">
                  <c:v>个人信息泄露</c:v>
                </c:pt>
                <c:pt idx="4">
                  <c:v>以上均无</c:v>
                </c:pt>
              </c:strCache>
            </c:strRef>
          </c:cat>
          <c:val>
            <c:numRef>
              <c:f>Sheet1!$B$2:$B$6</c:f>
              <c:numCache>
                <c:formatCode>0.0%</c:formatCode>
                <c:ptCount val="5"/>
                <c:pt idx="0">
                  <c:v>0.132645932769799</c:v>
                </c:pt>
                <c:pt idx="1">
                  <c:v>0.110707769222906</c:v>
                </c:pt>
                <c:pt idx="2">
                  <c:v>0.100338350097823</c:v>
                </c:pt>
                <c:pt idx="3">
                  <c:v>0.0550380471982221</c:v>
                </c:pt>
                <c:pt idx="4">
                  <c:v>0.728224821070267</c:v>
                </c:pt>
              </c:numCache>
            </c:numRef>
          </c:val>
        </c:ser>
        <c:ser>
          <c:idx val="1"/>
          <c:order val="1"/>
          <c:tx>
            <c:strRef>
              <c:f>Sheet1!$C$1</c:f>
              <c:strCache>
                <c:ptCount val="1"/>
                <c:pt idx="0">
                  <c:v>2021年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账号密码被盗</c:v>
                </c:pt>
                <c:pt idx="1">
                  <c:v>电脑或手机中病毒</c:v>
                </c:pt>
                <c:pt idx="2">
                  <c:v>网上诈骗</c:v>
                </c:pt>
                <c:pt idx="3">
                  <c:v>个人信息泄露</c:v>
                </c:pt>
                <c:pt idx="4">
                  <c:v>以上均无</c:v>
                </c:pt>
              </c:strCache>
            </c:strRef>
          </c:cat>
          <c:val>
            <c:numRef>
              <c:f>Sheet1!$C$2:$C$6</c:f>
              <c:numCache>
                <c:formatCode>0.0%</c:formatCode>
                <c:ptCount val="5"/>
                <c:pt idx="0">
                  <c:v>0.131297863699166</c:v>
                </c:pt>
                <c:pt idx="1">
                  <c:v>0.109505714055341</c:v>
                </c:pt>
                <c:pt idx="2">
                  <c:v>0.110111254824646</c:v>
                </c:pt>
                <c:pt idx="3">
                  <c:v>0.0635846386295477</c:v>
                </c:pt>
                <c:pt idx="4">
                  <c:v>0.745021734684438</c:v>
                </c:pt>
              </c:numCache>
            </c:numRef>
          </c:val>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637824"/>
        <c:crosses val="autoZero"/>
        <c:crossBetween val="between"/>
        <c:majorUnit val="0.1"/>
      </c:valAx>
      <c:spPr>
        <a:noFill/>
        <a:ln w="12700">
          <a:noFill/>
        </a:ln>
      </c:spPr>
    </c:plotArea>
    <c:legend>
      <c:legendPos val="b"/>
      <c:layout>
        <c:manualLayout>
          <c:xMode val="edge"/>
          <c:yMode val="edge"/>
          <c:x val="0.220960087670236"/>
          <c:y val="0.921233476447937"/>
          <c:w val="0.560675273088415"/>
          <c:h val="0.0660802544535025"/>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53075081675976"/>
          <c:y val="0.092082061170925"/>
          <c:w val="0.884620925925926"/>
          <c:h val="0.727356223329227"/>
        </c:manualLayout>
      </c:layout>
      <c:barChart>
        <c:barDir val="col"/>
        <c:grouping val="clustered"/>
        <c:varyColors val="0"/>
        <c:ser>
          <c:idx val="0"/>
          <c:order val="0"/>
          <c:tx>
            <c:strRef>
              <c:f>Sheet1!$B$1</c:f>
              <c:strCache>
                <c:ptCount val="1"/>
                <c:pt idx="0">
                  <c:v>上小学前</c:v>
                </c:pt>
              </c:strCache>
            </c:strRef>
          </c:tx>
          <c:spPr>
            <a:solidFill>
              <a:srgbClr val="1F497D">
                <a:lumMod val="60000"/>
                <a:lumOff val="40000"/>
              </a:srgbClr>
            </a:solidFill>
            <a:ln w="12700" cap="flat" cmpd="sng" algn="ctr">
              <a:solidFill>
                <a:schemeClr val="lt1">
                  <a:shade val="95000"/>
                  <a:satMod val="105000"/>
                </a:schemeClr>
              </a:solidFill>
              <a:prstDash val="solid"/>
              <a:round/>
            </a:ln>
          </c:spPr>
          <c:invertIfNegative val="0"/>
          <c:dLbls>
            <c:dLbl>
              <c:idx val="1"/>
              <c:layout>
                <c:manualLayout>
                  <c:x val="-0.0019558071493454"/>
                  <c:y val="0.0136054421768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40626207574913"/>
                  <c:y val="0.0175453068366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54939451880194"/>
                  <c:y val="0.0181405895691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小学生</c:v>
                </c:pt>
                <c:pt idx="1">
                  <c:v>初中生</c:v>
                </c:pt>
                <c:pt idx="2">
                  <c:v>高中生</c:v>
                </c:pt>
                <c:pt idx="3">
                  <c:v>中等职业教育学生</c:v>
                </c:pt>
              </c:strCache>
            </c:strRef>
          </c:cat>
          <c:val>
            <c:numRef>
              <c:f>Sheet1!$B$2:$B$5</c:f>
              <c:numCache>
                <c:formatCode>0.0%</c:formatCode>
                <c:ptCount val="4"/>
                <c:pt idx="0">
                  <c:v>0.282019308139926</c:v>
                </c:pt>
                <c:pt idx="1">
                  <c:v>0.213599718240615</c:v>
                </c:pt>
                <c:pt idx="2">
                  <c:v>0.198308601268304</c:v>
                </c:pt>
                <c:pt idx="3">
                  <c:v>0.210355333109594</c:v>
                </c:pt>
              </c:numCache>
            </c:numRef>
          </c:val>
        </c:ser>
        <c:ser>
          <c:idx val="1"/>
          <c:order val="1"/>
          <c:tx>
            <c:strRef>
              <c:f>Sheet1!$C$1</c:f>
              <c:strCache>
                <c:ptCount val="1"/>
                <c:pt idx="0">
                  <c:v>上小学时</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0.00138490336891447"/>
                  <c:y val="-0.00423768457514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3328314840187"/>
                  <c:y val="-0.00907029478458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981416519875742"/>
                  <c:y val="0.01360544217687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51776295649469"/>
                  <c:y val="0.00572499866088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小学生</c:v>
                </c:pt>
                <c:pt idx="1">
                  <c:v>初中生</c:v>
                </c:pt>
                <c:pt idx="2">
                  <c:v>高中生</c:v>
                </c:pt>
                <c:pt idx="3">
                  <c:v>中等职业教育学生</c:v>
                </c:pt>
              </c:strCache>
            </c:strRef>
          </c:cat>
          <c:val>
            <c:numRef>
              <c:f>Sheet1!$C$2:$C$5</c:f>
              <c:numCache>
                <c:formatCode>0.0%</c:formatCode>
                <c:ptCount val="4"/>
                <c:pt idx="0">
                  <c:v>0.718465910804355</c:v>
                </c:pt>
                <c:pt idx="1">
                  <c:v>0.692297814939297</c:v>
                </c:pt>
                <c:pt idx="2">
                  <c:v>0.57523007548216</c:v>
                </c:pt>
                <c:pt idx="3">
                  <c:v>0.458939284218663</c:v>
                </c:pt>
              </c:numCache>
            </c:numRef>
          </c:val>
        </c:ser>
        <c:ser>
          <c:idx val="2"/>
          <c:order val="2"/>
          <c:tx>
            <c:strRef>
              <c:f>Sheet1!$D$1</c:f>
              <c:strCache>
                <c:ptCount val="1"/>
                <c:pt idx="0">
                  <c:v>上初中时</c:v>
                </c:pt>
              </c:strCache>
            </c:strRef>
          </c:tx>
          <c:invertIfNegative val="0"/>
          <c:dLbls>
            <c:dLbl>
              <c:idx val="0"/>
              <c:layout>
                <c:manualLayout>
                  <c:x val="-2.33691797929239e-17"/>
                  <c:y val="0.00453514739229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907029478458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小学生</c:v>
                </c:pt>
                <c:pt idx="1">
                  <c:v>初中生</c:v>
                </c:pt>
                <c:pt idx="2">
                  <c:v>高中生</c:v>
                </c:pt>
                <c:pt idx="3">
                  <c:v>中等职业教育学生</c:v>
                </c:pt>
              </c:strCache>
            </c:strRef>
          </c:cat>
          <c:val>
            <c:numRef>
              <c:f>Sheet1!$D$2:$D$5</c:f>
              <c:numCache>
                <c:formatCode>General</c:formatCode>
                <c:ptCount val="4"/>
                <c:pt idx="1" c:formatCode="0.0%">
                  <c:v>0.0936632170612601</c:v>
                </c:pt>
                <c:pt idx="2" c:formatCode="0.0%">
                  <c:v>0.162291528303632</c:v>
                </c:pt>
                <c:pt idx="3" c:formatCode="0.0%">
                  <c:v>0.262849086343176</c:v>
                </c:pt>
              </c:numCache>
            </c:numRef>
          </c:val>
        </c:ser>
        <c:ser>
          <c:idx val="3"/>
          <c:order val="3"/>
          <c:tx>
            <c:strRef>
              <c:f>Sheet1!$E$1</c:f>
              <c:strCache>
                <c:ptCount val="1"/>
                <c:pt idx="0">
                  <c:v>上高中/中专/技校时</c:v>
                </c:pt>
              </c:strCache>
            </c:strRef>
          </c:tx>
          <c:invertIfNegative val="0"/>
          <c:dLbls>
            <c:dLbl>
              <c:idx val="1"/>
              <c:layout>
                <c:manualLayout>
                  <c:x val="0.00254939451880194"/>
                  <c:y val="0.0226757369614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987890376035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5493945188016"/>
                  <c:y val="0.00453514739229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小学生</c:v>
                </c:pt>
                <c:pt idx="1">
                  <c:v>初中生</c:v>
                </c:pt>
                <c:pt idx="2">
                  <c:v>高中生</c:v>
                </c:pt>
                <c:pt idx="3">
                  <c:v>中等职业教育学生</c:v>
                </c:pt>
              </c:strCache>
            </c:strRef>
          </c:cat>
          <c:val>
            <c:numRef>
              <c:f>Sheet1!$E$2:$E$5</c:f>
              <c:numCache>
                <c:formatCode>General</c:formatCode>
                <c:ptCount val="4"/>
                <c:pt idx="2" c:formatCode="0.0%">
                  <c:v>0.0641697949459045</c:v>
                </c:pt>
                <c:pt idx="3" c:formatCode="0.0%">
                  <c:v>0.0678562963285665</c:v>
                </c:pt>
              </c:numCache>
            </c:numRef>
          </c:val>
        </c:ser>
        <c:dLbls>
          <c:showLegendKey val="0"/>
          <c:showVal val="0"/>
          <c:showCatName val="0"/>
          <c:showSerName val="0"/>
          <c:showPercent val="0"/>
          <c:showBubbleSize val="0"/>
        </c:dLbls>
        <c:gapWidth val="100"/>
        <c:overlap val="-20"/>
        <c:axId val="401672064"/>
        <c:axId val="401673600"/>
      </c:barChart>
      <c:catAx>
        <c:axId val="40167206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1673600"/>
        <c:crosses val="autoZero"/>
        <c:auto val="1"/>
        <c:lblAlgn val="ctr"/>
        <c:lblOffset val="100"/>
        <c:noMultiLvlLbl val="0"/>
      </c:catAx>
      <c:valAx>
        <c:axId val="401673600"/>
        <c:scaling>
          <c:orientation val="minMax"/>
          <c:max val="0.8"/>
          <c:min val="0"/>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1672064"/>
        <c:crosses val="autoZero"/>
        <c:crossBetween val="between"/>
        <c:majorUnit val="0.2"/>
      </c:valAx>
      <c:spPr>
        <a:noFill/>
        <a:ln w="12700">
          <a:noFill/>
        </a:ln>
      </c:spPr>
    </c:plotArea>
    <c:legend>
      <c:legendPos val="b"/>
      <c:layout>
        <c:manualLayout>
          <c:xMode val="edge"/>
          <c:yMode val="edge"/>
          <c:x val="0.173915880017866"/>
          <c:y val="0.918743371364294"/>
          <c:w val="0.648769917144712"/>
          <c:h val="0.0676190476190476"/>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501079060748"/>
          <c:y val="0.0593053557766702"/>
          <c:w val="0.745318205631446"/>
          <c:h val="0.898480985066671"/>
        </c:manualLayout>
      </c:layout>
      <c:barChart>
        <c:barDir val="bar"/>
        <c:grouping val="clustered"/>
        <c:varyColors val="0"/>
        <c:ser>
          <c:idx val="0"/>
          <c:order val="0"/>
          <c:tx>
            <c:strRef>
              <c:f>Sheet1!$B$1</c:f>
              <c:strCache>
                <c:ptCount val="1"/>
                <c:pt idx="0">
                  <c:v>2021年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Sheet1!$A$2:$A$11</c:f>
              <c:strCache>
                <c:ptCount val="10"/>
                <c:pt idx="0">
                  <c:v>炫耀个人财富或
家庭背景的内容</c:v>
                </c:pt>
                <c:pt idx="1">
                  <c:v>宣扬不劳而获、躺
平等思想的内容</c:v>
                </c:pt>
                <c:pt idx="2">
                  <c:v>血腥暴力或教
唆犯罪的内容</c:v>
                </c:pt>
                <c:pt idx="3">
                  <c:v>歪曲传统文化或
历史人物的内容</c:v>
                </c:pt>
                <c:pt idx="4">
                  <c:v>淫秽色情内容</c:v>
                </c:pt>
                <c:pt idx="5">
                  <c:v>自杀、自残等消
极思想的内容</c:v>
                </c:pt>
                <c:pt idx="6">
                  <c:v>宣扬邪教、封
建迷信的内容</c:v>
                </c:pt>
                <c:pt idx="7">
                  <c:v>宣扬、美化侵略者
或殖民统治的内容</c:v>
                </c:pt>
                <c:pt idx="8">
                  <c:v>含有吸毒和违
禁药物的内容</c:v>
                </c:pt>
                <c:pt idx="9">
                  <c:v>以上均无</c:v>
                </c:pt>
              </c:strCache>
            </c:strRef>
          </c:cat>
          <c:val>
            <c:numRef>
              <c:f>Sheet1!$B$2:$B$11</c:f>
              <c:numCache>
                <c:formatCode>0.0%</c:formatCode>
                <c:ptCount val="10"/>
                <c:pt idx="0">
                  <c:v>0.212319587161605</c:v>
                </c:pt>
                <c:pt idx="1">
                  <c:v>0.162655672062784</c:v>
                </c:pt>
                <c:pt idx="2">
                  <c:v>0.158304739339196</c:v>
                </c:pt>
                <c:pt idx="3">
                  <c:v>0.139686958989371</c:v>
                </c:pt>
                <c:pt idx="4">
                  <c:v>0.134825648732706</c:v>
                </c:pt>
                <c:pt idx="5">
                  <c:v>0.10893457337483</c:v>
                </c:pt>
                <c:pt idx="6">
                  <c:v>0.0907096947496622</c:v>
                </c:pt>
                <c:pt idx="7">
                  <c:v>0.0878861045641424</c:v>
                </c:pt>
                <c:pt idx="8">
                  <c:v>0.0750643604557939</c:v>
                </c:pt>
                <c:pt idx="9">
                  <c:v>0.616509908496652</c:v>
                </c:pt>
              </c:numCache>
            </c:numRef>
          </c:val>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0202187708027"/>
          <c:y val="0.131747889621905"/>
          <c:w val="0.774767895758903"/>
          <c:h val="0.795634532169965"/>
        </c:manualLayout>
      </c:layout>
      <c:barChart>
        <c:barDir val="bar"/>
        <c:grouping val="clustered"/>
        <c:varyColors val="0"/>
        <c:ser>
          <c:idx val="0"/>
          <c:order val="0"/>
          <c:tx>
            <c:strRef>
              <c:f>Sheet1!$B$1</c:f>
              <c:strCache>
                <c:ptCount val="1"/>
                <c:pt idx="0">
                  <c:v>2016.12</c:v>
                </c:pt>
              </c:strCache>
            </c:strRef>
          </c:tx>
          <c:spPr>
            <a:solidFill>
              <a:srgbClr val="5B9BD5"/>
            </a:solidFill>
            <a:effectLst>
              <a:outerShdw blurRad="38100" dist="12700" dir="5400000" algn="tl" rotWithShape="0">
                <a:prstClr val="black">
                  <a:alpha val="40000"/>
                </a:prstClr>
              </a:outerShdw>
            </a:effectLst>
          </c:spPr>
          <c:invertIfNegative val="0"/>
          <c:dLbls>
            <c:dLbl>
              <c:idx val="1"/>
              <c:layout>
                <c:manualLayout>
                  <c:x val="-2.04254623814059e-7"/>
                  <c:y val="0.0019474270261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在网上遭到讽刺或谩骂</c:v>
                </c:pt>
                <c:pt idx="1">
                  <c:v>自己或亲友在网上被恶意骚扰</c:v>
                </c:pt>
                <c:pt idx="2">
                  <c:v>个人信息在网上被公开</c:v>
                </c:pt>
              </c:strCache>
            </c:strRef>
          </c:cat>
          <c:val>
            <c:numRef>
              <c:f>Sheet1!$B$2:$B$4</c:f>
              <c:numCache>
                <c:formatCode>0.0%</c:formatCode>
                <c:ptCount val="3"/>
                <c:pt idx="0">
                  <c:v>0.165801430378081</c:v>
                </c:pt>
                <c:pt idx="1">
                  <c:v>0.0698500019309909</c:v>
                </c:pt>
                <c:pt idx="2">
                  <c:v>0.0609423053531608</c:v>
                </c:pt>
              </c:numCache>
            </c:numRef>
          </c:val>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0202187708027"/>
          <c:y val="0.0957118535858693"/>
          <c:w val="0.774767895758903"/>
          <c:h val="0.845184081719515"/>
        </c:manualLayout>
      </c:layout>
      <c:barChart>
        <c:barDir val="bar"/>
        <c:grouping val="clustered"/>
        <c:varyColors val="0"/>
        <c:ser>
          <c:idx val="0"/>
          <c:order val="0"/>
          <c:tx>
            <c:strRef>
              <c:f>Sheet1!$B$1</c:f>
              <c:strCache>
                <c:ptCount val="1"/>
                <c:pt idx="0">
                  <c:v>2016.12</c:v>
                </c:pt>
              </c:strCache>
            </c:strRef>
          </c:tx>
          <c:spPr>
            <a:solidFill>
              <a:srgbClr val="5B9BD5"/>
            </a:solidFill>
            <a:effectLst>
              <a:outerShdw blurRad="38100" dist="12700" dir="5400000" algn="tl" rotWithShape="0">
                <a:prstClr val="black">
                  <a:alpha val="40000"/>
                </a:prstClr>
              </a:outerShdw>
            </a:effectLst>
          </c:spPr>
          <c:invertIfNegative val="0"/>
          <c:dLbls>
            <c:dLbl>
              <c:idx val="1"/>
              <c:layout>
                <c:manualLayout>
                  <c:x val="-2.04254623814059e-7"/>
                  <c:y val="0.0019474270261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向父母等亲人寻求帮助</c:v>
                </c:pt>
                <c:pt idx="1">
                  <c:v>向相关机构举报或报案</c:v>
                </c:pt>
                <c:pt idx="2">
                  <c:v>找知心朋友或同学倾诉</c:v>
                </c:pt>
                <c:pt idx="3">
                  <c:v>向老师寻求帮助</c:v>
                </c:pt>
                <c:pt idx="4">
                  <c:v>发布到网上进行倾诉</c:v>
                </c:pt>
                <c:pt idx="5">
                  <c:v>不让任何人知道</c:v>
                </c:pt>
              </c:strCache>
            </c:strRef>
          </c:cat>
          <c:val>
            <c:numRef>
              <c:f>Sheet1!$B$2:$B$7</c:f>
              <c:numCache>
                <c:formatCode>0.0%</c:formatCode>
                <c:ptCount val="6"/>
                <c:pt idx="0">
                  <c:v>0.557783430327193</c:v>
                </c:pt>
                <c:pt idx="1">
                  <c:v>0.45485466991649</c:v>
                </c:pt>
                <c:pt idx="2">
                  <c:v>0.333748715894243</c:v>
                </c:pt>
                <c:pt idx="3">
                  <c:v>0.33208670981498</c:v>
                </c:pt>
                <c:pt idx="4">
                  <c:v>0.121017809187375</c:v>
                </c:pt>
                <c:pt idx="5">
                  <c:v>0.0854356393740436</c:v>
                </c:pt>
              </c:numCache>
            </c:numRef>
          </c:val>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53176101214299"/>
          <c:y val="0.068467835572598"/>
          <c:w val="0.741607440913868"/>
          <c:h val="0.801488549990731"/>
        </c:manualLayout>
      </c:layout>
      <c:barChart>
        <c:barDir val="col"/>
        <c:grouping val="clustered"/>
        <c:varyColors val="0"/>
        <c:ser>
          <c:idx val="1"/>
          <c:order val="0"/>
          <c:tx>
            <c:strRef>
              <c:f>Sheet1!$B$1</c:f>
              <c:strCache>
                <c:ptCount val="1"/>
                <c:pt idx="0">
                  <c:v>年份</c:v>
                </c:pt>
              </c:strCache>
            </c:strRef>
          </c:tx>
          <c:spPr>
            <a:solidFill>
              <a:srgbClr val="5B9BD5"/>
            </a:solidFill>
            <a:effectLst>
              <a:outerShdw blurRad="38100" dist="12700" dir="5400000" algn="tl" rotWithShape="0">
                <a:prstClr val="black">
                  <a:alpha val="40000"/>
                </a:prstClr>
              </a:outerShdw>
            </a:effectLst>
          </c:spPr>
          <c:invertIfNegative val="0"/>
          <c:dLbls>
            <c:dLbl>
              <c:idx val="0"/>
              <c:layout>
                <c:manualLayout>
                  <c:x val="-0.000534868625292806"/>
                  <c:y val="-4.629576148371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0.0%</c:formatCode>
                <c:ptCount val="2"/>
                <c:pt idx="0">
                  <c:v>0.741</c:v>
                </c:pt>
                <c:pt idx="1">
                  <c:v>0.798</c:v>
                </c:pt>
              </c:numCache>
            </c:numRef>
          </c:val>
        </c:ser>
        <c:dLbls>
          <c:showLegendKey val="0"/>
          <c:showVal val="1"/>
          <c:showCatName val="0"/>
          <c:showSerName val="0"/>
          <c:showPercent val="0"/>
          <c:showBubbleSize val="0"/>
        </c:dLbls>
        <c:gapWidth val="100"/>
        <c:axId val="421863808"/>
        <c:axId val="421865344"/>
      </c:barChart>
      <c:catAx>
        <c:axId val="4218638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mn-cs"/>
              </a:defRPr>
            </a:pPr>
          </a:p>
        </c:txPr>
        <c:crossAx val="421865344"/>
        <c:crosses val="autoZero"/>
        <c:auto val="1"/>
        <c:lblAlgn val="ctr"/>
        <c:lblOffset val="100"/>
        <c:tickLblSkip val="1"/>
        <c:noMultiLvlLbl val="0"/>
      </c:catAx>
      <c:valAx>
        <c:axId val="421865344"/>
        <c:scaling>
          <c:orientation val="minMax"/>
          <c:max val="1"/>
          <c:min val="0"/>
        </c:scaling>
        <c:delete val="0"/>
        <c:axPos val="l"/>
        <c:majorGridlines>
          <c:spPr>
            <a:ln w="6350" cap="flat" cmpd="sng" algn="ctr">
              <a:solidFill>
                <a:schemeClr val="bg1">
                  <a:lumMod val="85000"/>
                </a:scheme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1863808"/>
        <c:crosses val="autoZero"/>
        <c:crossBetween val="between"/>
        <c:majorUnit val="0.2"/>
      </c:valAx>
      <c:spPr>
        <a:noFill/>
      </c:spPr>
    </c:plotArea>
    <c:plotVisOnly val="1"/>
    <c:dispBlanksAs val="gap"/>
    <c:showDLblsOverMax val="0"/>
  </c:chart>
  <c:spPr>
    <a:noFill/>
    <a:ln w="6350" cap="flat" cmpd="sng" algn="ctr">
      <a:noFill/>
      <a:prstDash val="solid"/>
      <a:round/>
    </a:ln>
  </c:spPr>
  <c:txPr>
    <a:bodyPr/>
    <a:lstStyle/>
    <a:p>
      <a:pPr>
        <a:defRPr lang="zh-CN">
          <a:latin typeface="微软雅黑" panose="020B0503020204020204" pitchFamily="34" charset="-122"/>
          <a:ea typeface="微软雅黑" panose="020B0503020204020204" pitchFamily="34" charset="-122"/>
        </a:defRPr>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04062972052012"/>
          <c:y val="0.121279842559685"/>
          <c:w val="0.884620925925926"/>
          <c:h val="0.725737851475703"/>
        </c:manualLayout>
      </c:layout>
      <c:barChart>
        <c:barDir val="col"/>
        <c:grouping val="clustered"/>
        <c:varyColors val="0"/>
        <c:ser>
          <c:idx val="0"/>
          <c:order val="0"/>
          <c:tx>
            <c:strRef>
              <c:f>Sheet1!$B$1</c:f>
              <c:strCache>
                <c:ptCount val="1"/>
                <c:pt idx="0">
                  <c:v>2020年</c:v>
                </c:pt>
              </c:strCache>
            </c:strRef>
          </c:tx>
          <c:spPr>
            <a:solidFill>
              <a:srgbClr val="1F497D">
                <a:lumMod val="60000"/>
                <a:lumOff val="40000"/>
              </a:srgbClr>
            </a:solidFill>
            <a:ln w="12700" cap="flat" cmpd="sng" algn="ctr">
              <a:solidFill>
                <a:schemeClr val="lt1">
                  <a:shade val="95000"/>
                  <a:satMod val="105000"/>
                </a:schemeClr>
              </a:solidFill>
              <a:prstDash val="solid"/>
              <a:round/>
            </a:ln>
          </c:spPr>
          <c:invertIfNegative val="0"/>
          <c:dLbls>
            <c:dLbl>
              <c:idx val="1"/>
              <c:layout>
                <c:manualLayout>
                  <c:x val="-0.00195580714934534"/>
                  <c:y val="0.00453514739229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30747303814557"/>
                  <c:y val="0.01301015944435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34767191716955e-17"/>
                  <c:y val="0.00453514739229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Sheet1!$B$2:$B$5</c:f>
              <c:numCache>
                <c:formatCode>0.0%</c:formatCode>
                <c:ptCount val="4"/>
                <c:pt idx="0">
                  <c:v>0.651</c:v>
                </c:pt>
                <c:pt idx="1">
                  <c:v>0.835</c:v>
                </c:pt>
                <c:pt idx="2">
                  <c:v>0.853</c:v>
                </c:pt>
                <c:pt idx="3">
                  <c:v>0.842</c:v>
                </c:pt>
              </c:numCache>
            </c:numRef>
          </c:val>
        </c:ser>
        <c:ser>
          <c:idx val="1"/>
          <c:order val="1"/>
          <c:tx>
            <c:strRef>
              <c:f>Sheet1!$C$1</c:f>
              <c:strCache>
                <c:ptCount val="1"/>
                <c:pt idx="0">
                  <c:v>2021年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0.00138490336891447"/>
                  <c:y val="-0.00423768457514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7838886296000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981416519875836"/>
                  <c:y val="0.00453514739229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51776295649469"/>
                  <c:y val="0.00572499866088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小学</c:v>
                </c:pt>
                <c:pt idx="1">
                  <c:v>初中</c:v>
                </c:pt>
                <c:pt idx="2">
                  <c:v>高中</c:v>
                </c:pt>
                <c:pt idx="3">
                  <c:v>中等职业教育</c:v>
                </c:pt>
              </c:strCache>
            </c:strRef>
          </c:cat>
          <c:val>
            <c:numRef>
              <c:f>Sheet1!$C$2:$C$5</c:f>
              <c:numCache>
                <c:formatCode>0.0%</c:formatCode>
                <c:ptCount val="4"/>
                <c:pt idx="0">
                  <c:v>0.724791688176542</c:v>
                </c:pt>
                <c:pt idx="1">
                  <c:v>0.892116023804584</c:v>
                </c:pt>
                <c:pt idx="2">
                  <c:v>0.897139906339313</c:v>
                </c:pt>
                <c:pt idx="3">
                  <c:v>0.81824631274641</c:v>
                </c:pt>
              </c:numCache>
            </c:numRef>
          </c:val>
        </c:ser>
        <c:dLbls>
          <c:showLegendKey val="0"/>
          <c:showVal val="0"/>
          <c:showCatName val="0"/>
          <c:showSerName val="0"/>
          <c:showPercent val="0"/>
          <c:showBubbleSize val="0"/>
        </c:dLbls>
        <c:gapWidth val="100"/>
        <c:overlap val="-20"/>
        <c:axId val="401672064"/>
        <c:axId val="401673600"/>
      </c:barChart>
      <c:catAx>
        <c:axId val="40167206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1673600"/>
        <c:crosses val="autoZero"/>
        <c:auto val="1"/>
        <c:lblAlgn val="ctr"/>
        <c:lblOffset val="100"/>
        <c:noMultiLvlLbl val="0"/>
      </c:catAx>
      <c:valAx>
        <c:axId val="401673600"/>
        <c:scaling>
          <c:orientation val="minMax"/>
          <c:max val="1"/>
          <c:min val="0"/>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1672064"/>
        <c:crosses val="autoZero"/>
        <c:crossBetween val="between"/>
        <c:majorUnit val="0.2"/>
      </c:valAx>
      <c:spPr>
        <a:noFill/>
        <a:ln w="12700">
          <a:noFill/>
        </a:ln>
      </c:spPr>
    </c:plotArea>
    <c:legend>
      <c:legendPos val="b"/>
      <c:layout>
        <c:manualLayout>
          <c:xMode val="edge"/>
          <c:yMode val="edge"/>
          <c:x val="0.173915880017866"/>
          <c:y val="0.920201840403681"/>
          <c:w val="0.648769917144712"/>
          <c:h val="0.0676190476190476"/>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0202187708027"/>
          <c:y val="0.0915185379861059"/>
          <c:w val="0.774767895758903"/>
          <c:h val="0.870445382916415"/>
        </c:manualLayout>
      </c:layout>
      <c:barChart>
        <c:barDir val="bar"/>
        <c:grouping val="clustered"/>
        <c:varyColors val="0"/>
        <c:ser>
          <c:idx val="0"/>
          <c:order val="0"/>
          <c:tx>
            <c:strRef>
              <c:f>Sheet1!$B$1</c:f>
              <c:strCache>
                <c:ptCount val="1"/>
                <c:pt idx="0">
                  <c:v>2016.12</c:v>
                </c:pt>
              </c:strCache>
            </c:strRef>
          </c:tx>
          <c:spPr>
            <a:solidFill>
              <a:srgbClr val="5B9BD5"/>
            </a:solidFill>
            <a:effectLst>
              <a:outerShdw blurRad="38100" dist="12700" dir="5400000" algn="tl" rotWithShape="0">
                <a:prstClr val="black">
                  <a:alpha val="40000"/>
                </a:prstClr>
              </a:outerShdw>
            </a:effectLst>
          </c:spPr>
          <c:invertIfNegative val="0"/>
          <c:dLbls>
            <c:dLbl>
              <c:idx val="1"/>
              <c:layout>
                <c:manualLayout>
                  <c:x val="-2.04254623814059e-7"/>
                  <c:y val="0.0019474270261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注意识别网络诈骗</c:v>
                </c:pt>
                <c:pt idx="1">
                  <c:v>避免在社交网站发布个人信息</c:v>
                </c:pt>
                <c:pt idx="2">
                  <c:v>不要在网络上辱骂他人，抵制网络暴力</c:v>
                </c:pt>
                <c:pt idx="3">
                  <c:v>避免浏览不良内容</c:v>
                </c:pt>
                <c:pt idx="4">
                  <c:v>避免在网络上过度消费</c:v>
                </c:pt>
                <c:pt idx="5">
                  <c:v>警惕恶意软件</c:v>
                </c:pt>
                <c:pt idx="6">
                  <c:v>注意分辨网络谣言</c:v>
                </c:pt>
                <c:pt idx="7">
                  <c:v>对不良内容进行举报</c:v>
                </c:pt>
                <c:pt idx="8">
                  <c:v>以上均无/没想过这个问题</c:v>
                </c:pt>
              </c:strCache>
            </c:strRef>
          </c:cat>
          <c:val>
            <c:numRef>
              <c:f>Sheet1!$B$2:$B$10</c:f>
              <c:numCache>
                <c:formatCode>0.0%</c:formatCode>
                <c:ptCount val="9"/>
                <c:pt idx="0">
                  <c:v>0.641600345743748</c:v>
                </c:pt>
                <c:pt idx="1">
                  <c:v>0.61780137308697</c:v>
                </c:pt>
                <c:pt idx="2">
                  <c:v>0.572396179604072</c:v>
                </c:pt>
                <c:pt idx="3">
                  <c:v>0.548200691793924</c:v>
                </c:pt>
                <c:pt idx="4">
                  <c:v>0.530300174449679</c:v>
                </c:pt>
                <c:pt idx="5">
                  <c:v>0.526890927404666</c:v>
                </c:pt>
                <c:pt idx="6">
                  <c:v>0.492373583158551</c:v>
                </c:pt>
                <c:pt idx="7">
                  <c:v>0.424557507491953</c:v>
                </c:pt>
                <c:pt idx="8">
                  <c:v>0.199966261259121</c:v>
                </c:pt>
              </c:numCache>
            </c:numRef>
          </c:val>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765931432484"/>
          <c:y val="0.0791836220472441"/>
          <c:w val="0.440739472783293"/>
          <c:h val="0.851508661417323"/>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explosion val="0"/>
          <c:dPt>
            <c:idx val="0"/>
            <c:bubble3D val="0"/>
            <c:spPr>
              <a:solidFill>
                <a:srgbClr val="558ED5"/>
              </a:solidFill>
              <a:ln w="9525" cap="flat" cmpd="sng" algn="ctr">
                <a:solidFill>
                  <a:srgbClr val="FFFFFF"/>
                </a:solidFill>
                <a:prstDash val="solid"/>
                <a:round/>
              </a:ln>
            </c:spPr>
          </c:dPt>
          <c:dPt>
            <c:idx val="1"/>
            <c:bubble3D val="0"/>
            <c:spPr>
              <a:solidFill>
                <a:srgbClr val="C6D9F1"/>
              </a:solidFill>
              <a:ln w="9525" cap="flat" cmpd="sng" algn="ctr">
                <a:solidFill>
                  <a:srgbClr val="FFFFFF"/>
                </a:solidFill>
                <a:prstDash val="solid"/>
                <a:round/>
              </a:ln>
            </c:spPr>
          </c:dPt>
          <c:dLbls>
            <c:dLbl>
              <c:idx val="0"/>
              <c:layout>
                <c:manualLayout>
                  <c:x val="-0.0594436564994594"/>
                  <c:y val="-0.27845039370078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9790243610853"/>
                  <c:y val="0.24856351380856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2" charset="0"/>
                    <a:ea typeface="黑体" panose="02010609060101010101" charset="-122"/>
                    <a:cs typeface="Arial" panose="020B0604020202020204" pitchFamily="2"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有所关注</c:v>
                </c:pt>
                <c:pt idx="1">
                  <c:v>没有关注</c:v>
                </c:pt>
              </c:strCache>
            </c:strRef>
          </c:cat>
          <c:val>
            <c:numRef>
              <c:f>Sheet1!$B$2:$B$3</c:f>
              <c:numCache>
                <c:formatCode>0.0%</c:formatCode>
                <c:ptCount val="2"/>
                <c:pt idx="0">
                  <c:v>0.663036010669256</c:v>
                </c:pt>
                <c:pt idx="1">
                  <c:v>0.336963989330744</c:v>
                </c:pt>
              </c:numCache>
            </c:numRef>
          </c:val>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21560937209669"/>
          <c:y val="0.0612383415172734"/>
          <c:w val="0.885097710921126"/>
          <c:h val="0.751575481109142"/>
        </c:manualLayout>
      </c:layout>
      <c:barChart>
        <c:barDir val="col"/>
        <c:grouping val="clustered"/>
        <c:varyColors val="0"/>
        <c:ser>
          <c:idx val="0"/>
          <c:order val="0"/>
          <c:tx>
            <c:strRef>
              <c:f>Sheet1!$B$1</c:f>
              <c:strCache>
                <c:ptCount val="1"/>
                <c:pt idx="0">
                  <c:v>2020年</c:v>
                </c:pt>
              </c:strCache>
            </c:strRef>
          </c:tx>
          <c:spPr>
            <a:solidFill>
              <a:srgbClr val="5B9BD5"/>
            </a:solidFill>
            <a:ln w="12700" cap="flat" cmpd="sng" algn="ctr">
              <a:solidFill>
                <a:schemeClr val="lt1">
                  <a:shade val="95000"/>
                  <a:satMod val="105000"/>
                </a:schemeClr>
              </a:solidFill>
              <a:prstDash val="solid"/>
              <a:round/>
            </a:ln>
          </c:spPr>
          <c:invertIfNegative val="0"/>
          <c:dLbls>
            <c:dLbl>
              <c:idx val="0"/>
              <c:layout>
                <c:manualLayout>
                  <c:x val="0.00276014352746343"/>
                  <c:y val="0.009839710995535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38533926598429"/>
                  <c:y val="0.014760147601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5287078901993"/>
                  <c:y val="0.00984009840098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204093555352e-16"/>
                  <c:y val="0.014760147601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Sheet1!$A$2:$A$9</c:f>
              <c:strCache>
                <c:ptCount val="8"/>
                <c:pt idx="0">
                  <c:v>台式电脑</c:v>
                </c:pt>
                <c:pt idx="1">
                  <c:v>笔记本电脑</c:v>
                </c:pt>
                <c:pt idx="2">
                  <c:v>手机</c:v>
                </c:pt>
                <c:pt idx="3">
                  <c:v>平板电脑</c:v>
                </c:pt>
                <c:pt idx="4">
                  <c:v>智能手表</c:v>
                </c:pt>
                <c:pt idx="5">
                  <c:v>智能台灯</c:v>
                </c:pt>
                <c:pt idx="6">
                  <c:v>智能音箱</c:v>
                </c:pt>
                <c:pt idx="7">
                  <c:v>词典笔</c:v>
                </c:pt>
              </c:strCache>
            </c:strRef>
          </c:cat>
          <c:val>
            <c:numRef>
              <c:f>Sheet1!$B$2:$B$9</c:f>
              <c:numCache>
                <c:formatCode>0.0%</c:formatCode>
                <c:ptCount val="8"/>
                <c:pt idx="0">
                  <c:v>0.368508583404152</c:v>
                </c:pt>
                <c:pt idx="1">
                  <c:v>0.303454376764485</c:v>
                </c:pt>
                <c:pt idx="2">
                  <c:v>0.921766468880158</c:v>
                </c:pt>
                <c:pt idx="3">
                  <c:v>0.395589463874934</c:v>
                </c:pt>
                <c:pt idx="4">
                  <c:v>0.258360392792277</c:v>
                </c:pt>
              </c:numCache>
            </c:numRef>
          </c:val>
        </c:ser>
        <c:ser>
          <c:idx val="1"/>
          <c:order val="1"/>
          <c:tx>
            <c:strRef>
              <c:f>Sheet1!$C$1</c:f>
              <c:strCache>
                <c:ptCount val="1"/>
                <c:pt idx="0">
                  <c:v>2021年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0.00874639497001876"/>
                  <c:y val="0.00492004920049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22948330392982"/>
                  <c:y val="0.0246002460024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488950204493"/>
                  <c:y val="0.00492004920049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07149949950759"/>
                  <c:y val="0.00492004920049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1465294191699"/>
                  <c:y val="0.0147601476014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Sheet1!$A$2:$A$9</c:f>
              <c:strCache>
                <c:ptCount val="8"/>
                <c:pt idx="0">
                  <c:v>台式电脑</c:v>
                </c:pt>
                <c:pt idx="1">
                  <c:v>笔记本电脑</c:v>
                </c:pt>
                <c:pt idx="2">
                  <c:v>手机</c:v>
                </c:pt>
                <c:pt idx="3">
                  <c:v>平板电脑</c:v>
                </c:pt>
                <c:pt idx="4">
                  <c:v>智能手表</c:v>
                </c:pt>
                <c:pt idx="5">
                  <c:v>智能台灯</c:v>
                </c:pt>
                <c:pt idx="6">
                  <c:v>智能音箱</c:v>
                </c:pt>
                <c:pt idx="7">
                  <c:v>词典笔</c:v>
                </c:pt>
              </c:strCache>
            </c:strRef>
          </c:cat>
          <c:val>
            <c:numRef>
              <c:f>Sheet1!$C$2:$C$9</c:f>
              <c:numCache>
                <c:formatCode>0.0%</c:formatCode>
                <c:ptCount val="8"/>
                <c:pt idx="0">
                  <c:v>0.410934791738805</c:v>
                </c:pt>
                <c:pt idx="1">
                  <c:v>0.384067425257768</c:v>
                </c:pt>
                <c:pt idx="2">
                  <c:v>0.907184707468103</c:v>
                </c:pt>
                <c:pt idx="3">
                  <c:v>0.457330440814168</c:v>
                </c:pt>
                <c:pt idx="4">
                  <c:v>0.393403371827333</c:v>
                </c:pt>
                <c:pt idx="5">
                  <c:v>0.216687202968452</c:v>
                </c:pt>
                <c:pt idx="6">
                  <c:v>0.19941327377769</c:v>
                </c:pt>
                <c:pt idx="7">
                  <c:v>0.163586876283972</c:v>
                </c:pt>
              </c:numCache>
            </c:numRef>
          </c:val>
        </c:ser>
        <c:dLbls>
          <c:showLegendKey val="0"/>
          <c:showVal val="0"/>
          <c:showCatName val="0"/>
          <c:showSerName val="0"/>
          <c:showPercent val="0"/>
          <c:showBubbleSize val="0"/>
        </c:dLbls>
        <c:gapWidth val="150"/>
        <c:overlap val="-20"/>
        <c:axId val="400867712"/>
        <c:axId val="400869248"/>
      </c:barChart>
      <c:catAx>
        <c:axId val="400867712"/>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0869248"/>
        <c:crosses val="autoZero"/>
        <c:auto val="1"/>
        <c:lblAlgn val="ctr"/>
        <c:lblOffset val="100"/>
        <c:noMultiLvlLbl val="0"/>
      </c:catAx>
      <c:valAx>
        <c:axId val="400869248"/>
        <c:scaling>
          <c:orientation val="minMax"/>
          <c:max val="1"/>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0867712"/>
        <c:crosses val="autoZero"/>
        <c:crossBetween val="between"/>
        <c:majorUnit val="0.2"/>
      </c:valAx>
      <c:spPr>
        <a:noFill/>
        <a:ln w="12700">
          <a:noFill/>
        </a:ln>
      </c:spPr>
    </c:plotArea>
    <c:legend>
      <c:legendPos val="b"/>
      <c:layout>
        <c:manualLayout>
          <c:xMode val="edge"/>
          <c:yMode val="edge"/>
          <c:x val="0.243475084397992"/>
          <c:y val="0.90823565873454"/>
          <c:w val="0.515705216671296"/>
          <c:h val="0.0733579335793359"/>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03814243544066"/>
          <c:y val="0.0809185383192415"/>
          <c:w val="0.902793320775125"/>
          <c:h val="0.756495530309634"/>
        </c:manualLayout>
      </c:layout>
      <c:barChart>
        <c:barDir val="col"/>
        <c:grouping val="clustered"/>
        <c:varyColors val="0"/>
        <c:ser>
          <c:idx val="0"/>
          <c:order val="0"/>
          <c:tx>
            <c:strRef>
              <c:f>Sheet1!$B$1</c:f>
              <c:strCache>
                <c:ptCount val="1"/>
                <c:pt idx="0">
                  <c:v>城镇</c:v>
                </c:pt>
              </c:strCache>
            </c:strRef>
          </c:tx>
          <c:spPr>
            <a:solidFill>
              <a:srgbClr val="5B9BD5"/>
            </a:solidFill>
            <a:ln w="12700" cap="flat" cmpd="sng" algn="ctr">
              <a:solidFill>
                <a:schemeClr val="lt1">
                  <a:shade val="95000"/>
                  <a:satMod val="105000"/>
                </a:schemeClr>
              </a:solidFill>
              <a:prstDash val="solid"/>
              <a:round/>
            </a:ln>
          </c:spPr>
          <c:invertIfNegative val="0"/>
          <c:dLbls>
            <c:dLbl>
              <c:idx val="0"/>
              <c:layout>
                <c:manualLayout>
                  <c:x val="-0.00455957095883938"/>
                  <c:y val="0.00491966179504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630408282653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91553743471826"/>
                  <c:y val="0.00984009840098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492004920049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204093555352e-16"/>
                  <c:y val="0.014760147601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Sheet1!$A$2:$A$9</c:f>
              <c:strCache>
                <c:ptCount val="8"/>
                <c:pt idx="0">
                  <c:v>台式电脑</c:v>
                </c:pt>
                <c:pt idx="1">
                  <c:v>笔记本电脑</c:v>
                </c:pt>
                <c:pt idx="2">
                  <c:v>手机</c:v>
                </c:pt>
                <c:pt idx="3">
                  <c:v>平板电脑</c:v>
                </c:pt>
                <c:pt idx="4">
                  <c:v>智能手表</c:v>
                </c:pt>
                <c:pt idx="5">
                  <c:v>智能台灯</c:v>
                </c:pt>
                <c:pt idx="6">
                  <c:v>智能音箱</c:v>
                </c:pt>
                <c:pt idx="7">
                  <c:v>词典笔</c:v>
                </c:pt>
              </c:strCache>
            </c:strRef>
          </c:cat>
          <c:val>
            <c:numRef>
              <c:f>Sheet1!$B$2:$B$9</c:f>
              <c:numCache>
                <c:formatCode>0.0%</c:formatCode>
                <c:ptCount val="8"/>
                <c:pt idx="0">
                  <c:v>0.429015840392808</c:v>
                </c:pt>
                <c:pt idx="1">
                  <c:v>0.414316087032194</c:v>
                </c:pt>
                <c:pt idx="2">
                  <c:v>0.902197506873069</c:v>
                </c:pt>
                <c:pt idx="3">
                  <c:v>0.48247305750365</c:v>
                </c:pt>
                <c:pt idx="4">
                  <c:v>0.422866664674085</c:v>
                </c:pt>
                <c:pt idx="5">
                  <c:v>0.227360117223957</c:v>
                </c:pt>
                <c:pt idx="6">
                  <c:v>0.211202243536757</c:v>
                </c:pt>
                <c:pt idx="7">
                  <c:v>0.182073974408403</c:v>
                </c:pt>
              </c:numCache>
            </c:numRef>
          </c:val>
        </c:ser>
        <c:ser>
          <c:idx val="1"/>
          <c:order val="1"/>
          <c:tx>
            <c:strRef>
              <c:f>Sheet1!$C$1</c:f>
              <c:strCache>
                <c:ptCount val="1"/>
                <c:pt idx="0">
                  <c:v>农村</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0.00874643018042898"/>
                  <c:y val="0.0196801968019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69215163219884"/>
                  <c:y val="0.0246002460024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3667839546554"/>
                  <c:y val="0.004920049200491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2255578428443"/>
                  <c:y val="0.019680196801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64001425526335"/>
                  <c:y val="0.019680196801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94625914239297e-17"/>
                  <c:y val="0.014760147601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43991704282054"/>
                  <c:y val="0.02460024600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43991704282054"/>
                  <c:y val="0.00984009840098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Sheet1!$A$2:$A$9</c:f>
              <c:strCache>
                <c:ptCount val="8"/>
                <c:pt idx="0">
                  <c:v>台式电脑</c:v>
                </c:pt>
                <c:pt idx="1">
                  <c:v>笔记本电脑</c:v>
                </c:pt>
                <c:pt idx="2">
                  <c:v>手机</c:v>
                </c:pt>
                <c:pt idx="3">
                  <c:v>平板电脑</c:v>
                </c:pt>
                <c:pt idx="4">
                  <c:v>智能手表</c:v>
                </c:pt>
                <c:pt idx="5">
                  <c:v>智能台灯</c:v>
                </c:pt>
                <c:pt idx="6">
                  <c:v>智能音箱</c:v>
                </c:pt>
                <c:pt idx="7">
                  <c:v>词典笔</c:v>
                </c:pt>
              </c:strCache>
            </c:strRef>
          </c:cat>
          <c:val>
            <c:numRef>
              <c:f>Sheet1!$C$2:$C$9</c:f>
              <c:numCache>
                <c:formatCode>0.0%</c:formatCode>
                <c:ptCount val="8"/>
                <c:pt idx="0">
                  <c:v>0.355366942348591</c:v>
                </c:pt>
                <c:pt idx="1">
                  <c:v>0.292407434167909</c:v>
                </c:pt>
                <c:pt idx="2">
                  <c:v>0.925352360836848</c:v>
                </c:pt>
                <c:pt idx="3">
                  <c:v>0.382767903715509</c:v>
                </c:pt>
                <c:pt idx="4">
                  <c:v>0.299705498294937</c:v>
                </c:pt>
                <c:pt idx="5">
                  <c:v>0.183330771817255</c:v>
                </c:pt>
                <c:pt idx="6">
                  <c:v>0.162022040979307</c:v>
                </c:pt>
                <c:pt idx="7">
                  <c:v>0.104666437610574</c:v>
                </c:pt>
              </c:numCache>
            </c:numRef>
          </c:val>
        </c:ser>
        <c:dLbls>
          <c:showLegendKey val="0"/>
          <c:showVal val="0"/>
          <c:showCatName val="0"/>
          <c:showSerName val="0"/>
          <c:showPercent val="0"/>
          <c:showBubbleSize val="0"/>
        </c:dLbls>
        <c:gapWidth val="150"/>
        <c:overlap val="-20"/>
        <c:axId val="400867712"/>
        <c:axId val="400869248"/>
      </c:barChart>
      <c:catAx>
        <c:axId val="400867712"/>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0869248"/>
        <c:crosses val="autoZero"/>
        <c:auto val="1"/>
        <c:lblAlgn val="ctr"/>
        <c:lblOffset val="100"/>
        <c:noMultiLvlLbl val="0"/>
      </c:catAx>
      <c:valAx>
        <c:axId val="400869248"/>
        <c:scaling>
          <c:orientation val="minMax"/>
          <c:max val="1"/>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0867712"/>
        <c:crosses val="autoZero"/>
        <c:crossBetween val="between"/>
        <c:majorUnit val="0.2"/>
      </c:valAx>
      <c:spPr>
        <a:noFill/>
        <a:ln w="12700">
          <a:noFill/>
        </a:ln>
      </c:spPr>
    </c:plotArea>
    <c:legend>
      <c:legendPos val="b"/>
      <c:layout>
        <c:manualLayout>
          <c:xMode val="edge"/>
          <c:yMode val="edge"/>
          <c:x val="0.242990761936141"/>
          <c:y val="0.922995806336016"/>
          <c:w val="0.515705216671296"/>
          <c:h val="0.0733579335793359"/>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943263298642"/>
          <c:y val="0.075368409137537"/>
          <c:w val="0.801630936643901"/>
          <c:h val="0.834325897942003"/>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手机</c:v>
                </c:pt>
                <c:pt idx="1">
                  <c:v>智能手表</c:v>
                </c:pt>
                <c:pt idx="2">
                  <c:v>平板电脑</c:v>
                </c:pt>
                <c:pt idx="3">
                  <c:v>笔记本电脑</c:v>
                </c:pt>
                <c:pt idx="4">
                  <c:v>台式电脑</c:v>
                </c:pt>
                <c:pt idx="5">
                  <c:v>智能台灯</c:v>
                </c:pt>
                <c:pt idx="6">
                  <c:v>词典笔</c:v>
                </c:pt>
                <c:pt idx="7">
                  <c:v>智能音箱</c:v>
                </c:pt>
                <c:pt idx="8">
                  <c:v>不独自拥有任何上网设备</c:v>
                </c:pt>
              </c:strCache>
            </c:strRef>
          </c:cat>
          <c:val>
            <c:numRef>
              <c:f>Sheet1!$B$2:$B$10</c:f>
              <c:numCache>
                <c:formatCode>0.0%</c:formatCode>
                <c:ptCount val="9"/>
                <c:pt idx="0">
                  <c:v>0.65</c:v>
                </c:pt>
                <c:pt idx="1">
                  <c:v>0.253</c:v>
                </c:pt>
                <c:pt idx="2">
                  <c:v>0.26</c:v>
                </c:pt>
                <c:pt idx="3">
                  <c:v>0.134</c:v>
                </c:pt>
                <c:pt idx="4">
                  <c:v>0.126</c:v>
                </c:pt>
                <c:pt idx="8">
                  <c:v>0.171</c:v>
                </c:pt>
              </c:numCache>
            </c:numRef>
          </c:val>
        </c:ser>
        <c:ser>
          <c:idx val="1"/>
          <c:order val="1"/>
          <c:tx>
            <c:strRef>
              <c:f>Sheet1!$C$1</c:f>
              <c:strCache>
                <c:ptCount val="1"/>
                <c:pt idx="0">
                  <c:v>2021年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手机</c:v>
                </c:pt>
                <c:pt idx="1">
                  <c:v>智能手表</c:v>
                </c:pt>
                <c:pt idx="2">
                  <c:v>平板电脑</c:v>
                </c:pt>
                <c:pt idx="3">
                  <c:v>笔记本电脑</c:v>
                </c:pt>
                <c:pt idx="4">
                  <c:v>台式电脑</c:v>
                </c:pt>
                <c:pt idx="5">
                  <c:v>智能台灯</c:v>
                </c:pt>
                <c:pt idx="6">
                  <c:v>词典笔</c:v>
                </c:pt>
                <c:pt idx="7">
                  <c:v>智能音箱</c:v>
                </c:pt>
                <c:pt idx="8">
                  <c:v>不独自拥有任何上网设备</c:v>
                </c:pt>
              </c:strCache>
            </c:strRef>
          </c:cat>
          <c:val>
            <c:numRef>
              <c:f>Sheet1!$C$2:$C$10</c:f>
              <c:numCache>
                <c:formatCode>0.0%</c:formatCode>
                <c:ptCount val="9"/>
                <c:pt idx="0">
                  <c:v>0.609194720584898</c:v>
                </c:pt>
                <c:pt idx="1">
                  <c:v>0.333096269566932</c:v>
                </c:pt>
                <c:pt idx="2">
                  <c:v>0.279254728595958</c:v>
                </c:pt>
                <c:pt idx="3">
                  <c:v>0.16601744372282</c:v>
                </c:pt>
                <c:pt idx="4">
                  <c:v>0.131881458017266</c:v>
                </c:pt>
                <c:pt idx="5">
                  <c:v>0.152669063123169</c:v>
                </c:pt>
                <c:pt idx="6">
                  <c:v>0.110833609981444</c:v>
                </c:pt>
                <c:pt idx="7">
                  <c:v>0.104203481903144</c:v>
                </c:pt>
                <c:pt idx="8">
                  <c:v>0.133003164552263</c:v>
                </c:pt>
              </c:numCache>
            </c:numRef>
          </c:val>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0773888"/>
        <c:crosses val="autoZero"/>
        <c:crossBetween val="between"/>
        <c:majorUnit val="0.1"/>
      </c:valAx>
      <c:spPr>
        <a:noFill/>
        <a:ln w="12700">
          <a:noFill/>
        </a:ln>
      </c:spPr>
    </c:plotArea>
    <c:legend>
      <c:legendPos val="b"/>
      <c:layout>
        <c:manualLayout>
          <c:xMode val="edge"/>
          <c:yMode val="edge"/>
          <c:x val="0.270967683093667"/>
          <c:y val="0.939999575524758"/>
          <c:w val="0.464967824967829"/>
          <c:h val="0.0462325581395349"/>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943263298642"/>
          <c:y val="0.0825561899102235"/>
          <c:w val="0.801630936643901"/>
          <c:h val="0.828569164703469"/>
        </c:manualLayout>
      </c:layout>
      <c:barChart>
        <c:barDir val="bar"/>
        <c:grouping val="clustered"/>
        <c:varyColors val="0"/>
        <c:ser>
          <c:idx val="0"/>
          <c:order val="0"/>
          <c:tx>
            <c:strRef>
              <c:f>Sheet1!$B$1</c:f>
              <c:strCache>
                <c:ptCount val="1"/>
                <c:pt idx="0">
                  <c:v>城镇</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手机</c:v>
                </c:pt>
                <c:pt idx="1">
                  <c:v>智能手表</c:v>
                </c:pt>
                <c:pt idx="2">
                  <c:v>平板电脑</c:v>
                </c:pt>
                <c:pt idx="3">
                  <c:v>笔记本电脑</c:v>
                </c:pt>
                <c:pt idx="4">
                  <c:v>智能台灯</c:v>
                </c:pt>
                <c:pt idx="5">
                  <c:v>台式电脑</c:v>
                </c:pt>
                <c:pt idx="6">
                  <c:v>词典笔</c:v>
                </c:pt>
                <c:pt idx="7">
                  <c:v>智能音箱</c:v>
                </c:pt>
                <c:pt idx="8">
                  <c:v>不独自拥有任何上网设备</c:v>
                </c:pt>
              </c:strCache>
            </c:strRef>
          </c:cat>
          <c:val>
            <c:numRef>
              <c:f>Sheet1!$B$2:$B$10</c:f>
              <c:numCache>
                <c:formatCode>0.0%</c:formatCode>
                <c:ptCount val="9"/>
                <c:pt idx="0">
                  <c:v>0.583143746322267</c:v>
                </c:pt>
                <c:pt idx="1">
                  <c:v>0.365354566324061</c:v>
                </c:pt>
                <c:pt idx="2">
                  <c:v>0.2997959777399</c:v>
                </c:pt>
                <c:pt idx="3">
                  <c:v>0.174774167698484</c:v>
                </c:pt>
                <c:pt idx="4">
                  <c:v>0.161420700940791</c:v>
                </c:pt>
                <c:pt idx="5">
                  <c:v>0.135313709958266</c:v>
                </c:pt>
                <c:pt idx="6">
                  <c:v>0.125148786736494</c:v>
                </c:pt>
                <c:pt idx="7">
                  <c:v>0.109705106064859</c:v>
                </c:pt>
                <c:pt idx="8">
                  <c:v>0.136434934992845</c:v>
                </c:pt>
              </c:numCache>
            </c:numRef>
          </c:val>
        </c:ser>
        <c:ser>
          <c:idx val="1"/>
          <c:order val="1"/>
          <c:tx>
            <c:strRef>
              <c:f>Sheet1!$C$1</c:f>
              <c:strCache>
                <c:ptCount val="1"/>
                <c:pt idx="0">
                  <c:v>农村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Sheet1!$A$2:$A$10</c:f>
              <c:strCache>
                <c:ptCount val="9"/>
                <c:pt idx="0">
                  <c:v>手机</c:v>
                </c:pt>
                <c:pt idx="1">
                  <c:v>智能手表</c:v>
                </c:pt>
                <c:pt idx="2">
                  <c:v>平板电脑</c:v>
                </c:pt>
                <c:pt idx="3">
                  <c:v>笔记本电脑</c:v>
                </c:pt>
                <c:pt idx="4">
                  <c:v>智能台灯</c:v>
                </c:pt>
                <c:pt idx="5">
                  <c:v>台式电脑</c:v>
                </c:pt>
                <c:pt idx="6">
                  <c:v>词典笔</c:v>
                </c:pt>
                <c:pt idx="7">
                  <c:v>智能音箱</c:v>
                </c:pt>
                <c:pt idx="8">
                  <c:v>不独自拥有任何上网设备</c:v>
                </c:pt>
              </c:strCache>
            </c:strRef>
          </c:cat>
          <c:val>
            <c:numRef>
              <c:f>Sheet1!$C$2:$C$10</c:f>
              <c:numCache>
                <c:formatCode>0.0%</c:formatCode>
                <c:ptCount val="9"/>
                <c:pt idx="0">
                  <c:v>0.691846303475903</c:v>
                </c:pt>
                <c:pt idx="1">
                  <c:v>0.231291962935512</c:v>
                </c:pt>
                <c:pt idx="2">
                  <c:v>0.219200546821214</c:v>
                </c:pt>
                <c:pt idx="3">
                  <c:v>0.138537347518355</c:v>
                </c:pt>
                <c:pt idx="4">
                  <c:v>0.12259349831991</c:v>
                </c:pt>
                <c:pt idx="5">
                  <c:v>0.119067377057945</c:v>
                </c:pt>
                <c:pt idx="6">
                  <c:v>0.0646498250115587</c:v>
                </c:pt>
                <c:pt idx="7">
                  <c:v>0.0861482182449695</c:v>
                </c:pt>
                <c:pt idx="8">
                  <c:v>0.12416339812049</c:v>
                </c:pt>
              </c:numCache>
            </c:numRef>
          </c:val>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2" charset="0"/>
                <a:ea typeface="+mn-ea"/>
                <a:cs typeface="Arial" panose="020B0604020202020204" pitchFamily="2" charset="0"/>
              </a:defRPr>
            </a:pPr>
          </a:p>
        </c:txPr>
        <c:crossAx val="400773888"/>
        <c:crosses val="autoZero"/>
        <c:crossBetween val="between"/>
        <c:majorUnit val="0.1"/>
      </c:valAx>
      <c:spPr>
        <a:noFill/>
        <a:ln w="12700">
          <a:noFill/>
        </a:ln>
      </c:spPr>
    </c:plotArea>
    <c:legend>
      <c:legendPos val="b"/>
      <c:layout>
        <c:manualLayout>
          <c:xMode val="edge"/>
          <c:yMode val="edge"/>
          <c:x val="0.268393680519665"/>
          <c:y val="0.936405685138414"/>
          <c:w val="0.464967824967829"/>
          <c:h val="0.0462325581395349"/>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2" charset="0"/>
            </a:defRPr>
          </a:pPr>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2" charset="0"/>
          <a:ea typeface="+mn-ea"/>
          <a:cs typeface="Arial" panose="020B0604020202020204" pitchFamily="2"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0.02888</cdr:x>
      <cdr:y>0.08604</cdr:y>
    </cdr:from>
    <cdr:to>
      <cdr:x>0.17091</cdr:x>
      <cdr:y>0.15594</cdr:y>
    </cdr:to>
    <cdr:sp>
      <cdr:nvSpPr>
        <cdr:cNvPr id="2" name="矩形 1"/>
        <cdr:cNvSpPr/>
      </cdr:nvSpPr>
      <cdr:spPr xmlns:a="http://schemas.openxmlformats.org/drawingml/2006/main">
        <a:xfrm xmlns:a="http://schemas.openxmlformats.org/drawingml/2006/main">
          <a:off x="141392" y="247498"/>
          <a:ext cx="695370" cy="201075"/>
        </a:xfrm>
        <a:prstGeom xmlns:a="http://schemas.openxmlformats.org/drawingml/2006/main" prst="rect">
          <a:avLst/>
        </a:prstGeom>
      </cdr:spPr>
      <cdr:txBody xmlns:a="http://schemas.openxmlformats.org/drawingml/2006/main">
        <a:bodyPr vert="horz" wrap="square" lIns="0" tIns="0" rIns="0" bIns="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900" b="0">
              <a:latin typeface="黑体" panose="02010609060101010101" charset="-122"/>
              <a:ea typeface="黑体" panose="02010609060101010101" charset="-122"/>
            </a:rPr>
            <a:t>单位：万人</a:t>
          </a:r>
          <a:endParaRPr lang="zh-CN" altLang="en-US" sz="900" b="0">
            <a:latin typeface="黑体" panose="02010609060101010101" charset="-122"/>
            <a:ea typeface="黑体" panose="02010609060101010101"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15434</Words>
  <Characters>16956</Characters>
  <Lines>150</Lines>
  <Paragraphs>42</Paragraphs>
  <TotalTime>0</TotalTime>
  <ScaleCrop>false</ScaleCrop>
  <LinksUpToDate>false</LinksUpToDate>
  <CharactersWithSpaces>17223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2021-06-10T06:55:00Z</dcterms:created>
  <dc:creator>郭悦</dc:creator>
  <cp:lastModifiedBy>风信子</cp:lastModifiedBy>
  <cp:lastPrinted>2022-11-03T09:53:00Z</cp:lastPrinted>
  <dcterms:modified xsi:type="dcterms:W3CDTF">2022-11-23T14:39:52Z</dcterms:modified>
  <cp:revision>723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62E9645EB6C74AA2BD0F20D941BFE88B</vt:lpwstr>
  </property>
</Properties>
</file>